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5C" w:rsidRDefault="0050125C" w:rsidP="00D77433">
      <w:pPr>
        <w:ind w:right="-5"/>
        <w:jc w:val="center"/>
        <w:rPr>
          <w:rFonts w:ascii="Calibri" w:eastAsia="Times New Roman" w:hAnsi="Calibri" w:cs="Times New Roman"/>
          <w:b/>
          <w:sz w:val="32"/>
          <w:szCs w:val="32"/>
          <w:lang w:val="uk-UA"/>
        </w:rPr>
      </w:pPr>
      <w:r>
        <w:rPr>
          <w:rFonts w:ascii="Calibri" w:eastAsia="Times New Roman" w:hAnsi="Calibri" w:cs="Times New Roman"/>
          <w:b/>
          <w:sz w:val="32"/>
          <w:szCs w:val="32"/>
          <w:lang w:val="uk-UA"/>
        </w:rPr>
        <w:t>ГУБИНИСЬКА ЗАГАЛЬНООСВІТНЯ ШКОЛА І-ІІІ СТУПЕНЯ №1</w:t>
      </w:r>
    </w:p>
    <w:p w:rsidR="0050125C" w:rsidRDefault="0050125C" w:rsidP="00D77433">
      <w:pPr>
        <w:ind w:right="-5"/>
        <w:jc w:val="center"/>
        <w:rPr>
          <w:rFonts w:ascii="Calibri" w:eastAsia="Times New Roman" w:hAnsi="Calibri" w:cs="Times New Roman"/>
          <w:b/>
          <w:sz w:val="32"/>
          <w:szCs w:val="32"/>
          <w:lang w:val="uk-UA"/>
        </w:rPr>
      </w:pPr>
    </w:p>
    <w:p w:rsidR="0050125C" w:rsidRDefault="0050125C" w:rsidP="00040DDA">
      <w:pPr>
        <w:ind w:right="-5"/>
        <w:jc w:val="both"/>
        <w:rPr>
          <w:rFonts w:ascii="Calibri" w:eastAsia="Times New Roman" w:hAnsi="Calibri" w:cs="Times New Roman"/>
          <w:b/>
          <w:sz w:val="32"/>
          <w:szCs w:val="32"/>
          <w:lang w:val="uk-UA"/>
        </w:rPr>
      </w:pPr>
    </w:p>
    <w:p w:rsidR="0050125C" w:rsidRDefault="0050125C" w:rsidP="00040DDA">
      <w:pPr>
        <w:ind w:right="-5"/>
        <w:jc w:val="both"/>
        <w:rPr>
          <w:rFonts w:ascii="Calibri" w:eastAsia="Times New Roman" w:hAnsi="Calibri" w:cs="Times New Roman"/>
          <w:b/>
          <w:sz w:val="32"/>
          <w:szCs w:val="32"/>
          <w:lang w:val="uk-UA"/>
        </w:rPr>
      </w:pPr>
    </w:p>
    <w:p w:rsidR="0050125C" w:rsidRDefault="0050125C" w:rsidP="00040DDA">
      <w:pPr>
        <w:ind w:right="-5"/>
        <w:jc w:val="both"/>
        <w:rPr>
          <w:rFonts w:ascii="Calibri" w:eastAsia="Times New Roman" w:hAnsi="Calibri" w:cs="Times New Roman"/>
          <w:b/>
          <w:sz w:val="32"/>
          <w:szCs w:val="32"/>
          <w:lang w:val="uk-UA"/>
        </w:rPr>
      </w:pPr>
    </w:p>
    <w:p w:rsidR="0050125C" w:rsidRDefault="00205C59" w:rsidP="0050125C">
      <w:pPr>
        <w:ind w:right="-5"/>
        <w:rPr>
          <w:rFonts w:ascii="Calibri" w:eastAsia="Times New Roman" w:hAnsi="Calibri" w:cs="Times New Roman"/>
          <w:b/>
          <w:sz w:val="32"/>
          <w:szCs w:val="32"/>
          <w:lang w:val="uk-UA"/>
        </w:rPr>
      </w:pPr>
      <w:r w:rsidRPr="00205C59">
        <w:rPr>
          <w:rFonts w:ascii="Calibri" w:eastAsia="Times New Roman" w:hAnsi="Calibri" w:cs="Times New Roman"/>
          <w:b/>
          <w:sz w:val="32"/>
          <w:szCs w:val="3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pt;height:204pt" fillcolor="#06c" strokecolor="#9cf" strokeweight="1.5pt">
            <v:shadow on="t" color="#900"/>
            <v:textpath style="font-family:&quot;Impact&quot;;v-text-kern:t" trim="t" fitpath="t" string="     АНАЛІЗ    РОБОТИ&#10;        МЕТОДИЧНОГО  ОБ'ЄДНАННЯ ВЧИТЕЛІВ&#10;      природничо-    математичного   напрямку "/>
          </v:shape>
        </w:pict>
      </w:r>
    </w:p>
    <w:p w:rsidR="0050125C" w:rsidRDefault="00205C59" w:rsidP="0050125C">
      <w:pPr>
        <w:ind w:right="-5"/>
        <w:rPr>
          <w:rFonts w:ascii="Calibri" w:eastAsia="Times New Roman" w:hAnsi="Calibri" w:cs="Times New Roman"/>
          <w:b/>
          <w:sz w:val="32"/>
          <w:szCs w:val="32"/>
          <w:lang w:val="uk-UA"/>
        </w:rPr>
      </w:pPr>
      <w:r w:rsidRPr="00205C59">
        <w:rPr>
          <w:rFonts w:ascii="Calibri" w:eastAsia="Times New Roman" w:hAnsi="Calibri" w:cs="Times New Roman"/>
          <w:b/>
          <w:sz w:val="32"/>
          <w:szCs w:val="32"/>
          <w:lang w:val="uk-UA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414.75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         за 2013-2014 н.р."/>
          </v:shape>
        </w:pict>
      </w:r>
    </w:p>
    <w:p w:rsidR="0050125C" w:rsidRDefault="0050125C" w:rsidP="00040DDA">
      <w:pPr>
        <w:ind w:right="-5"/>
        <w:jc w:val="both"/>
        <w:rPr>
          <w:rFonts w:ascii="Calibri" w:eastAsia="Times New Roman" w:hAnsi="Calibri" w:cs="Times New Roman"/>
          <w:b/>
          <w:sz w:val="32"/>
          <w:szCs w:val="32"/>
          <w:lang w:val="uk-UA"/>
        </w:rPr>
      </w:pPr>
    </w:p>
    <w:p w:rsidR="0050125C" w:rsidRDefault="0050125C" w:rsidP="00040DDA">
      <w:pPr>
        <w:ind w:right="-5"/>
        <w:jc w:val="both"/>
        <w:rPr>
          <w:rFonts w:ascii="Calibri" w:eastAsia="Times New Roman" w:hAnsi="Calibri" w:cs="Times New Roman"/>
          <w:b/>
          <w:sz w:val="32"/>
          <w:szCs w:val="32"/>
          <w:lang w:val="uk-UA"/>
        </w:rPr>
      </w:pPr>
    </w:p>
    <w:p w:rsidR="0050125C" w:rsidRPr="0050125C" w:rsidRDefault="00205C59" w:rsidP="0050125C">
      <w:pPr>
        <w:ind w:right="-5"/>
        <w:jc w:val="right"/>
        <w:rPr>
          <w:rFonts w:ascii="Calibri" w:eastAsia="Times New Roman" w:hAnsi="Calibri" w:cs="Times New Roman"/>
          <w:b/>
          <w:sz w:val="32"/>
          <w:szCs w:val="32"/>
          <w:lang w:val="uk-UA"/>
        </w:rPr>
      </w:pPr>
      <w:r w:rsidRPr="00205C59">
        <w:rPr>
          <w:rFonts w:ascii="Calibri" w:eastAsia="Times New Roman" w:hAnsi="Calibri" w:cs="Times New Roman"/>
          <w:b/>
          <w:sz w:val="32"/>
          <w:szCs w:val="32"/>
          <w:lang w:val="uk-UA"/>
        </w:rPr>
        <w:pict>
          <v:shape id="_x0000_i1027" type="#_x0000_t136" style="width:299.25pt;height:102pt" fillcolor="#b2b2b2" strokecolor="#33c" strokeweight="1pt">
            <v:fill opacity=".5"/>
            <v:shadow on="t" color="#99f" offset="3pt"/>
            <v:textpath style="font-family:&quot;Arial Black&quot;;v-text-kern:t" trim="t" fitpath="t" string="Керівник МОПМН&#10;             І.В.  Брага"/>
          </v:shape>
        </w:pict>
      </w:r>
    </w:p>
    <w:p w:rsidR="0050125C" w:rsidRDefault="0050125C" w:rsidP="00040DDA">
      <w:pPr>
        <w:ind w:right="-5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5E1B54" w:rsidRDefault="005E1B54" w:rsidP="00040DDA">
      <w:pPr>
        <w:ind w:right="-5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50125C" w:rsidRDefault="0050125C" w:rsidP="00040DDA">
      <w:pPr>
        <w:ind w:right="-5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F91C94" w:rsidRPr="00A44E61" w:rsidRDefault="00A44E61" w:rsidP="00A44E61">
      <w:pPr>
        <w:jc w:val="both"/>
        <w:rPr>
          <w:rFonts w:ascii="Calibri" w:eastAsia="Times New Roman" w:hAnsi="Calibri" w:cs="Times New Roman"/>
          <w:i/>
          <w:i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   </w:t>
      </w:r>
      <w:r w:rsidR="00F91C94" w:rsidRPr="00A44E61">
        <w:rPr>
          <w:b/>
          <w:sz w:val="24"/>
          <w:szCs w:val="24"/>
          <w:lang w:val="uk-UA"/>
        </w:rPr>
        <w:t>Протягом 2013</w:t>
      </w:r>
      <w:r w:rsidR="00040DDA" w:rsidRPr="00A44E61">
        <w:rPr>
          <w:b/>
          <w:sz w:val="24"/>
          <w:szCs w:val="24"/>
          <w:lang w:val="uk-UA"/>
        </w:rPr>
        <w:t>-201</w:t>
      </w:r>
      <w:r w:rsidR="00F91C94" w:rsidRPr="00A44E61">
        <w:rPr>
          <w:b/>
          <w:sz w:val="24"/>
          <w:szCs w:val="24"/>
          <w:lang w:val="uk-UA"/>
        </w:rPr>
        <w:t>4</w:t>
      </w:r>
      <w:r w:rsidR="00040DDA" w:rsidRPr="00A44E61">
        <w:rPr>
          <w:rFonts w:ascii="Calibri" w:eastAsia="Times New Roman" w:hAnsi="Calibri" w:cs="Times New Roman"/>
          <w:b/>
          <w:sz w:val="24"/>
          <w:szCs w:val="24"/>
          <w:lang w:val="uk-UA"/>
        </w:rPr>
        <w:t>н.р.</w:t>
      </w:r>
      <w:r w:rsidR="00040DDA" w:rsidRPr="00A44E61">
        <w:rPr>
          <w:rFonts w:ascii="Calibri" w:eastAsia="Times New Roman" w:hAnsi="Calibri" w:cs="Times New Roman"/>
          <w:sz w:val="24"/>
          <w:szCs w:val="24"/>
          <w:lang w:val="uk-UA"/>
        </w:rPr>
        <w:t xml:space="preserve"> методичне об’</w:t>
      </w:r>
      <w:r w:rsidR="00F33CBD">
        <w:rPr>
          <w:rFonts w:ascii="Calibri" w:eastAsia="Times New Roman" w:hAnsi="Calibri" w:cs="Times New Roman"/>
          <w:sz w:val="24"/>
          <w:szCs w:val="24"/>
          <w:lang w:val="uk-UA"/>
        </w:rPr>
        <w:t>є</w:t>
      </w:r>
      <w:r w:rsidR="00040DDA" w:rsidRPr="00A44E61">
        <w:rPr>
          <w:rFonts w:ascii="Calibri" w:eastAsia="Times New Roman" w:hAnsi="Calibri" w:cs="Times New Roman"/>
          <w:sz w:val="24"/>
          <w:szCs w:val="24"/>
          <w:lang w:val="uk-UA"/>
        </w:rPr>
        <w:t xml:space="preserve">днання учителів ПМН </w:t>
      </w:r>
      <w:proofErr w:type="spellStart"/>
      <w:r w:rsidR="00040DDA" w:rsidRPr="00A44E61">
        <w:rPr>
          <w:rFonts w:ascii="Calibri" w:eastAsia="Times New Roman" w:hAnsi="Calibri" w:cs="Times New Roman"/>
          <w:sz w:val="24"/>
          <w:szCs w:val="24"/>
          <w:lang w:val="uk-UA"/>
        </w:rPr>
        <w:t>Губиниської</w:t>
      </w:r>
      <w:proofErr w:type="spellEnd"/>
      <w:r w:rsidR="00040DDA" w:rsidRPr="00A44E61">
        <w:rPr>
          <w:rFonts w:ascii="Calibri" w:eastAsia="Times New Roman" w:hAnsi="Calibri" w:cs="Times New Roman"/>
          <w:sz w:val="24"/>
          <w:szCs w:val="24"/>
          <w:lang w:val="uk-UA"/>
        </w:rPr>
        <w:t xml:space="preserve"> ЗОШ І-ІІІ</w:t>
      </w:r>
      <w:r w:rsidR="00F33CBD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="00040DDA" w:rsidRPr="00A44E61">
        <w:rPr>
          <w:rFonts w:ascii="Calibri" w:eastAsia="Times New Roman" w:hAnsi="Calibri" w:cs="Times New Roman"/>
          <w:sz w:val="24"/>
          <w:szCs w:val="24"/>
          <w:lang w:val="uk-UA"/>
        </w:rPr>
        <w:t xml:space="preserve">ступеня №1 </w:t>
      </w:r>
      <w:r w:rsidR="00040DDA" w:rsidRPr="00A44E61">
        <w:rPr>
          <w:rFonts w:ascii="Calibri" w:eastAsia="Times New Roman" w:hAnsi="Calibri" w:cs="Times New Roman"/>
          <w:b/>
          <w:sz w:val="24"/>
          <w:szCs w:val="24"/>
          <w:lang w:val="uk-UA"/>
        </w:rPr>
        <w:t>працювало над проблемою</w:t>
      </w:r>
      <w:r w:rsidR="00040DDA" w:rsidRPr="00A44E61">
        <w:rPr>
          <w:b/>
          <w:sz w:val="24"/>
          <w:szCs w:val="24"/>
          <w:lang w:val="uk-UA"/>
        </w:rPr>
        <w:t xml:space="preserve"> </w:t>
      </w:r>
      <w:r w:rsidR="00F91C94" w:rsidRPr="00A44E61">
        <w:rPr>
          <w:rStyle w:val="a4"/>
          <w:rFonts w:ascii="Calibri" w:eastAsia="Times New Roman" w:hAnsi="Calibri" w:cs="Times New Roman"/>
          <w:sz w:val="24"/>
          <w:szCs w:val="24"/>
        </w:rPr>
        <w:t xml:space="preserve">« </w:t>
      </w:r>
      <w:r w:rsidR="00F91C94" w:rsidRPr="00A44E61">
        <w:rPr>
          <w:rStyle w:val="a4"/>
          <w:rFonts w:ascii="Calibri" w:eastAsia="Times New Roman" w:hAnsi="Calibri" w:cs="Times New Roman"/>
          <w:sz w:val="24"/>
          <w:szCs w:val="24"/>
          <w:lang w:val="uk-UA"/>
        </w:rPr>
        <w:t xml:space="preserve">Удосконалення професійної майстерності вчителів – членів </w:t>
      </w:r>
      <w:proofErr w:type="spellStart"/>
      <w:r w:rsidR="00F91C94" w:rsidRPr="00A44E61">
        <w:rPr>
          <w:rStyle w:val="a4"/>
          <w:rFonts w:ascii="Calibri" w:eastAsia="Times New Roman" w:hAnsi="Calibri" w:cs="Times New Roman"/>
          <w:sz w:val="24"/>
          <w:szCs w:val="24"/>
          <w:lang w:val="uk-UA"/>
        </w:rPr>
        <w:t>МО</w:t>
      </w:r>
      <w:proofErr w:type="spellEnd"/>
      <w:r w:rsidR="00F91C94" w:rsidRPr="00A44E61">
        <w:rPr>
          <w:rStyle w:val="a4"/>
          <w:rFonts w:ascii="Calibri" w:eastAsia="Times New Roman" w:hAnsi="Calibri" w:cs="Times New Roman"/>
          <w:sz w:val="24"/>
          <w:szCs w:val="24"/>
          <w:lang w:val="uk-UA"/>
        </w:rPr>
        <w:t xml:space="preserve"> в умовах формування креативного  освітнього середовища для якісного засвоєння предметів ПМН»</w:t>
      </w:r>
    </w:p>
    <w:p w:rsidR="00040DDA" w:rsidRPr="00A44E61" w:rsidRDefault="00A44E61" w:rsidP="00A44E61">
      <w:pPr>
        <w:ind w:right="-5"/>
        <w:jc w:val="both"/>
        <w:rPr>
          <w:rFonts w:ascii="Calibri" w:eastAsia="Times New Roman" w:hAnsi="Calibri" w:cs="Times New Roman"/>
          <w:sz w:val="24"/>
          <w:szCs w:val="24"/>
          <w:lang w:val="uk-UA"/>
        </w:rPr>
      </w:pPr>
      <w:r>
        <w:rPr>
          <w:rFonts w:ascii="Calibri" w:eastAsia="Times New Roman" w:hAnsi="Calibri" w:cs="Times New Roman"/>
          <w:sz w:val="24"/>
          <w:szCs w:val="24"/>
          <w:lang w:val="uk-UA"/>
        </w:rPr>
        <w:t xml:space="preserve">    </w:t>
      </w:r>
      <w:r w:rsidR="00040DDA" w:rsidRPr="00A44E61">
        <w:rPr>
          <w:rFonts w:ascii="Calibri" w:eastAsia="Times New Roman" w:hAnsi="Calibri" w:cs="Times New Roman"/>
          <w:sz w:val="24"/>
          <w:szCs w:val="24"/>
          <w:lang w:val="uk-UA"/>
        </w:rPr>
        <w:t xml:space="preserve">Проблема </w:t>
      </w:r>
      <w:proofErr w:type="spellStart"/>
      <w:r w:rsidR="00040DDA" w:rsidRPr="00A44E61">
        <w:rPr>
          <w:rFonts w:ascii="Calibri" w:eastAsia="Times New Roman" w:hAnsi="Calibri" w:cs="Times New Roman"/>
          <w:sz w:val="24"/>
          <w:szCs w:val="24"/>
          <w:lang w:val="uk-UA"/>
        </w:rPr>
        <w:t>МО</w:t>
      </w:r>
      <w:proofErr w:type="spellEnd"/>
      <w:r w:rsidR="00040DDA" w:rsidRPr="00A44E61">
        <w:rPr>
          <w:rFonts w:ascii="Calibri" w:eastAsia="Times New Roman" w:hAnsi="Calibri" w:cs="Times New Roman"/>
          <w:sz w:val="24"/>
          <w:szCs w:val="24"/>
          <w:lang w:val="uk-UA"/>
        </w:rPr>
        <w:t xml:space="preserve"> ПМН була вибрана згідно проблеми, над якою працюють педагоги області –</w:t>
      </w:r>
      <w:r w:rsidR="0050125C" w:rsidRPr="00A44E61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="00040DDA" w:rsidRPr="00A44E61">
        <w:rPr>
          <w:rFonts w:ascii="Calibri" w:eastAsia="Times New Roman" w:hAnsi="Calibri" w:cs="Times New Roman"/>
          <w:sz w:val="24"/>
          <w:szCs w:val="24"/>
          <w:lang w:val="uk-UA"/>
        </w:rPr>
        <w:t>«Креативна освіта для розвитку інноваційної особистості» (Від сильного учня</w:t>
      </w:r>
      <w:r w:rsidR="00F33CBD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="00040DDA" w:rsidRPr="00A44E61">
        <w:rPr>
          <w:rFonts w:ascii="Calibri" w:eastAsia="Times New Roman" w:hAnsi="Calibri" w:cs="Times New Roman"/>
          <w:sz w:val="24"/>
          <w:szCs w:val="24"/>
          <w:lang w:val="uk-UA"/>
        </w:rPr>
        <w:t>- до сильної школи), район</w:t>
      </w:r>
      <w:r w:rsidR="00F33CBD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="00040DDA" w:rsidRPr="00A44E61">
        <w:rPr>
          <w:rFonts w:ascii="Calibri" w:eastAsia="Times New Roman" w:hAnsi="Calibri" w:cs="Times New Roman"/>
          <w:sz w:val="24"/>
          <w:szCs w:val="24"/>
          <w:lang w:val="uk-UA"/>
        </w:rPr>
        <w:t>у- «Створення умов креативної освіти для розвитку  і реалізації інноваційної особистості», школи</w:t>
      </w:r>
      <w:r w:rsidR="00F33CBD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="00040DDA" w:rsidRPr="00A44E61">
        <w:rPr>
          <w:rFonts w:ascii="Calibri" w:eastAsia="Times New Roman" w:hAnsi="Calibri" w:cs="Times New Roman"/>
          <w:sz w:val="24"/>
          <w:szCs w:val="24"/>
          <w:lang w:val="uk-UA"/>
        </w:rPr>
        <w:t>- «Створення креативного поля для формування громадянських рис інноваційної особистості в контексті її саморозвитку та самореалізації в умовах становлення єдиного інформаційного простору».</w:t>
      </w:r>
    </w:p>
    <w:p w:rsidR="00F4763C" w:rsidRPr="00A44E61" w:rsidRDefault="00A44E61" w:rsidP="00A44E61">
      <w:pPr>
        <w:ind w:right="-5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F4763C" w:rsidRPr="00A44E61">
        <w:rPr>
          <w:sz w:val="24"/>
          <w:szCs w:val="24"/>
          <w:lang w:val="uk-UA"/>
        </w:rPr>
        <w:t xml:space="preserve">У складі </w:t>
      </w:r>
      <w:proofErr w:type="spellStart"/>
      <w:r w:rsidR="00F4763C" w:rsidRPr="00A44E61">
        <w:rPr>
          <w:sz w:val="24"/>
          <w:szCs w:val="24"/>
          <w:lang w:val="uk-UA"/>
        </w:rPr>
        <w:t>МО</w:t>
      </w:r>
      <w:proofErr w:type="spellEnd"/>
      <w:r w:rsidR="00F4763C" w:rsidRPr="00A44E61">
        <w:rPr>
          <w:sz w:val="24"/>
          <w:szCs w:val="24"/>
          <w:lang w:val="uk-UA"/>
        </w:rPr>
        <w:t xml:space="preserve"> ПМН працюють </w:t>
      </w:r>
      <w:r w:rsidR="00F91C94" w:rsidRPr="00A44E61">
        <w:rPr>
          <w:sz w:val="24"/>
          <w:szCs w:val="24"/>
          <w:lang w:val="uk-UA"/>
        </w:rPr>
        <w:t>6</w:t>
      </w:r>
      <w:r w:rsidR="00F4763C" w:rsidRPr="00A44E61">
        <w:rPr>
          <w:rFonts w:ascii="Calibri" w:eastAsia="Times New Roman" w:hAnsi="Calibri" w:cs="Times New Roman"/>
          <w:sz w:val="24"/>
          <w:szCs w:val="24"/>
          <w:lang w:val="uk-UA"/>
        </w:rPr>
        <w:t xml:space="preserve"> вчителів: </w:t>
      </w:r>
      <w:r w:rsidR="00F4763C" w:rsidRPr="00A44E61">
        <w:rPr>
          <w:rFonts w:ascii="Calibri" w:eastAsia="Times New Roman" w:hAnsi="Calibri" w:cs="Times New Roman"/>
          <w:b/>
          <w:sz w:val="24"/>
          <w:szCs w:val="24"/>
          <w:lang w:val="uk-UA"/>
        </w:rPr>
        <w:t>Деркач О.Б., Брага І.В</w:t>
      </w:r>
      <w:r w:rsidR="00F4763C" w:rsidRPr="00A44E61">
        <w:rPr>
          <w:b/>
          <w:sz w:val="24"/>
          <w:szCs w:val="24"/>
          <w:lang w:val="uk-UA"/>
        </w:rPr>
        <w:t>., Легеня О.Г.,</w:t>
      </w:r>
      <w:r w:rsidR="00F33CBD">
        <w:rPr>
          <w:b/>
          <w:sz w:val="24"/>
          <w:szCs w:val="24"/>
          <w:lang w:val="uk-UA"/>
        </w:rPr>
        <w:t xml:space="preserve"> </w:t>
      </w:r>
      <w:proofErr w:type="spellStart"/>
      <w:r w:rsidR="00F4763C" w:rsidRPr="00A44E61">
        <w:rPr>
          <w:b/>
          <w:sz w:val="24"/>
          <w:szCs w:val="24"/>
          <w:lang w:val="uk-UA"/>
        </w:rPr>
        <w:t>Свічкарен</w:t>
      </w:r>
      <w:r w:rsidR="00F91C94" w:rsidRPr="00A44E61">
        <w:rPr>
          <w:b/>
          <w:sz w:val="24"/>
          <w:szCs w:val="24"/>
          <w:lang w:val="uk-UA"/>
        </w:rPr>
        <w:t>ко</w:t>
      </w:r>
      <w:proofErr w:type="spellEnd"/>
      <w:r w:rsidR="00F91C94" w:rsidRPr="00A44E61">
        <w:rPr>
          <w:b/>
          <w:sz w:val="24"/>
          <w:szCs w:val="24"/>
          <w:lang w:val="uk-UA"/>
        </w:rPr>
        <w:t xml:space="preserve"> А.В., </w:t>
      </w:r>
      <w:proofErr w:type="spellStart"/>
      <w:r w:rsidR="00F91C94" w:rsidRPr="00A44E61">
        <w:rPr>
          <w:b/>
          <w:sz w:val="24"/>
          <w:szCs w:val="24"/>
          <w:lang w:val="uk-UA"/>
        </w:rPr>
        <w:t>Жадан</w:t>
      </w:r>
      <w:proofErr w:type="spellEnd"/>
      <w:r w:rsidR="00F91C94" w:rsidRPr="00A44E61">
        <w:rPr>
          <w:b/>
          <w:sz w:val="24"/>
          <w:szCs w:val="24"/>
          <w:lang w:val="uk-UA"/>
        </w:rPr>
        <w:t xml:space="preserve"> І.В., Токар П.І.</w:t>
      </w:r>
    </w:p>
    <w:p w:rsidR="00F4763C" w:rsidRPr="00A44E61" w:rsidRDefault="00A44E61" w:rsidP="00A44E61">
      <w:pPr>
        <w:jc w:val="both"/>
        <w:rPr>
          <w:rFonts w:ascii="Calibri" w:eastAsia="Times New Roman" w:hAnsi="Calibri" w:cs="Times New Roman"/>
          <w:b/>
          <w:sz w:val="24"/>
          <w:szCs w:val="24"/>
          <w:lang w:val="uk-UA"/>
        </w:rPr>
      </w:pPr>
      <w:r>
        <w:rPr>
          <w:rFonts w:ascii="Calibri" w:eastAsia="Times New Roman" w:hAnsi="Calibri" w:cs="Times New Roman"/>
          <w:b/>
          <w:sz w:val="24"/>
          <w:szCs w:val="24"/>
          <w:lang w:val="uk-UA"/>
        </w:rPr>
        <w:t xml:space="preserve">                            </w:t>
      </w:r>
      <w:r w:rsidR="00F4763C" w:rsidRPr="00A44E61">
        <w:rPr>
          <w:rFonts w:ascii="Calibri" w:eastAsia="Times New Roman" w:hAnsi="Calibri" w:cs="Times New Roman"/>
          <w:b/>
          <w:sz w:val="24"/>
          <w:szCs w:val="24"/>
          <w:lang w:val="uk-UA"/>
        </w:rPr>
        <w:t>Протягом року вчителі працювали над методичними проблемами:</w:t>
      </w:r>
    </w:p>
    <w:p w:rsidR="00F91C94" w:rsidRPr="00A44E61" w:rsidRDefault="00F91C94" w:rsidP="00A44E61">
      <w:pPr>
        <w:spacing w:line="240" w:lineRule="auto"/>
        <w:jc w:val="both"/>
        <w:outlineLvl w:val="0"/>
        <w:rPr>
          <w:b/>
          <w:sz w:val="24"/>
          <w:szCs w:val="24"/>
          <w:lang w:val="uk-UA"/>
        </w:rPr>
      </w:pPr>
      <w:r w:rsidRPr="00A44E61">
        <w:rPr>
          <w:b/>
          <w:sz w:val="24"/>
          <w:szCs w:val="24"/>
          <w:lang w:val="uk-UA"/>
        </w:rPr>
        <w:t xml:space="preserve">Формування інформаційних та соціальних </w:t>
      </w:r>
      <w:proofErr w:type="spellStart"/>
      <w:r w:rsidRPr="00A44E61">
        <w:rPr>
          <w:b/>
          <w:sz w:val="24"/>
          <w:szCs w:val="24"/>
          <w:lang w:val="uk-UA"/>
        </w:rPr>
        <w:t>компетентностей</w:t>
      </w:r>
      <w:proofErr w:type="spellEnd"/>
      <w:r w:rsidRPr="00A44E61">
        <w:rPr>
          <w:b/>
          <w:sz w:val="24"/>
          <w:szCs w:val="24"/>
          <w:lang w:val="uk-UA"/>
        </w:rPr>
        <w:t xml:space="preserve"> на уроках математики шляхом впровадження інноваційних педагогічних технологій.(Брага І.В)</w:t>
      </w:r>
    </w:p>
    <w:p w:rsidR="00F91C94" w:rsidRPr="00A44E61" w:rsidRDefault="00F91C94" w:rsidP="00A44E61">
      <w:pPr>
        <w:spacing w:line="240" w:lineRule="auto"/>
        <w:jc w:val="both"/>
        <w:rPr>
          <w:b/>
          <w:bCs/>
          <w:iCs/>
          <w:sz w:val="24"/>
          <w:szCs w:val="24"/>
          <w:lang w:val="uk-UA"/>
        </w:rPr>
      </w:pPr>
      <w:r w:rsidRPr="00A44E61">
        <w:rPr>
          <w:b/>
          <w:bCs/>
          <w:iCs/>
          <w:sz w:val="24"/>
          <w:szCs w:val="24"/>
          <w:lang w:val="uk-UA"/>
        </w:rPr>
        <w:t>«Підвищення ефективності і якості природничої освіти шляхом впровадження сучасних форм організації навчальної діяльності учнів» (Легеня О.Г.)</w:t>
      </w:r>
    </w:p>
    <w:p w:rsidR="00F91C94" w:rsidRPr="00A44E61" w:rsidRDefault="00F91C94" w:rsidP="00A44E61">
      <w:pPr>
        <w:spacing w:line="240" w:lineRule="auto"/>
        <w:jc w:val="both"/>
        <w:outlineLvl w:val="0"/>
        <w:rPr>
          <w:b/>
          <w:sz w:val="24"/>
          <w:szCs w:val="24"/>
          <w:lang w:val="uk-UA"/>
        </w:rPr>
      </w:pPr>
      <w:r w:rsidRPr="00A44E61">
        <w:rPr>
          <w:b/>
          <w:sz w:val="24"/>
          <w:szCs w:val="24"/>
          <w:lang w:val="uk-UA"/>
        </w:rPr>
        <w:t>Оздоровча спрямованість фізичного виховання в школі на основі впровадження інноваційних освітніх технологій. (Деркач О.Б.)</w:t>
      </w:r>
    </w:p>
    <w:p w:rsidR="00F91C94" w:rsidRPr="00A44E61" w:rsidRDefault="00F91C94" w:rsidP="00A44E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4E61">
        <w:rPr>
          <w:rFonts w:ascii="Times New Roman" w:hAnsi="Times New Roman" w:cs="Times New Roman"/>
          <w:b/>
          <w:sz w:val="24"/>
          <w:szCs w:val="24"/>
          <w:lang w:val="uk-UA"/>
        </w:rPr>
        <w:t>Формування поля креативності засобами сучасних педагогічних технологій на уроках математики, фізики. (Токар П.І.)</w:t>
      </w:r>
    </w:p>
    <w:p w:rsidR="001B0C67" w:rsidRPr="00A44E61" w:rsidRDefault="001B0C67" w:rsidP="00A44E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4E6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Формування позитивної мотивації в учнів на уроках географії.</w:t>
      </w:r>
      <w:r w:rsidRPr="00A44E6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A44E61">
        <w:rPr>
          <w:rFonts w:ascii="Times New Roman" w:hAnsi="Times New Roman" w:cs="Times New Roman"/>
          <w:b/>
          <w:sz w:val="24"/>
          <w:szCs w:val="24"/>
          <w:lang w:val="uk-UA"/>
        </w:rPr>
        <w:t>Жадан</w:t>
      </w:r>
      <w:proofErr w:type="spellEnd"/>
      <w:r w:rsidRPr="00A44E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І.В.)</w:t>
      </w:r>
    </w:p>
    <w:p w:rsidR="00F91C94" w:rsidRPr="00A44E61" w:rsidRDefault="00F91C94" w:rsidP="00A44E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4E61">
        <w:rPr>
          <w:rFonts w:ascii="Times New Roman" w:hAnsi="Times New Roman" w:cs="Times New Roman"/>
          <w:b/>
          <w:sz w:val="24"/>
          <w:szCs w:val="24"/>
        </w:rPr>
        <w:t>«</w:t>
      </w:r>
      <w:r w:rsidRPr="00A44E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Використання інтерактивних технологій як засіб формування </w:t>
      </w:r>
      <w:proofErr w:type="gramStart"/>
      <w:r w:rsidRPr="00A44E6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gramEnd"/>
      <w:r w:rsidRPr="00A44E61">
        <w:rPr>
          <w:rFonts w:ascii="Times New Roman" w:hAnsi="Times New Roman" w:cs="Times New Roman"/>
          <w:b/>
          <w:sz w:val="24"/>
          <w:szCs w:val="24"/>
          <w:lang w:val="uk-UA"/>
        </w:rPr>
        <w:t>ізнавальної активності учнів на уроках інформатики</w:t>
      </w:r>
      <w:r w:rsidRPr="00A44E61">
        <w:rPr>
          <w:rFonts w:ascii="Times New Roman" w:hAnsi="Times New Roman" w:cs="Times New Roman"/>
          <w:b/>
          <w:sz w:val="24"/>
          <w:szCs w:val="24"/>
        </w:rPr>
        <w:t>»</w:t>
      </w:r>
      <w:r w:rsidRPr="00A44E6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A44E61">
        <w:rPr>
          <w:rFonts w:ascii="Times New Roman" w:hAnsi="Times New Roman" w:cs="Times New Roman"/>
          <w:b/>
          <w:sz w:val="24"/>
          <w:szCs w:val="24"/>
          <w:lang w:val="uk-UA"/>
        </w:rPr>
        <w:t>Свічкаренко</w:t>
      </w:r>
      <w:proofErr w:type="spellEnd"/>
      <w:r w:rsidRPr="00A44E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А.В.)</w:t>
      </w:r>
    </w:p>
    <w:p w:rsidR="00FF2A1D" w:rsidRPr="00A44E61" w:rsidRDefault="00A44E61" w:rsidP="00A44E61">
      <w:pPr>
        <w:jc w:val="both"/>
        <w:rPr>
          <w:rFonts w:ascii="Calibri" w:eastAsia="Times New Roman" w:hAnsi="Calibri" w:cs="Times New Roman"/>
          <w:sz w:val="24"/>
          <w:szCs w:val="24"/>
          <w:lang w:val="uk-UA"/>
        </w:rPr>
      </w:pPr>
      <w:r>
        <w:rPr>
          <w:rFonts w:ascii="Calibri" w:eastAsia="Times New Roman" w:hAnsi="Calibri" w:cs="Times New Roman"/>
          <w:sz w:val="24"/>
          <w:szCs w:val="24"/>
          <w:lang w:val="uk-UA"/>
        </w:rPr>
        <w:t xml:space="preserve">    </w:t>
      </w:r>
      <w:r w:rsidR="00FF2A1D" w:rsidRPr="00A44E61">
        <w:rPr>
          <w:rFonts w:ascii="Calibri" w:eastAsia="Times New Roman" w:hAnsi="Calibri" w:cs="Times New Roman"/>
          <w:sz w:val="24"/>
          <w:szCs w:val="24"/>
          <w:lang w:val="uk-UA"/>
        </w:rPr>
        <w:t>Працюючи над</w:t>
      </w:r>
      <w:r w:rsidR="00FF2A1D" w:rsidRPr="00A44E61">
        <w:rPr>
          <w:sz w:val="24"/>
          <w:szCs w:val="24"/>
          <w:lang w:val="uk-UA"/>
        </w:rPr>
        <w:t xml:space="preserve"> реалізацією</w:t>
      </w:r>
      <w:r w:rsidR="00FF2A1D" w:rsidRPr="00A44E61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="007D35B4" w:rsidRPr="00A44E61">
        <w:rPr>
          <w:rFonts w:ascii="Calibri" w:eastAsia="Times New Roman" w:hAnsi="Calibri" w:cs="Times New Roman"/>
          <w:sz w:val="24"/>
          <w:szCs w:val="24"/>
          <w:lang w:val="en-US"/>
        </w:rPr>
        <w:t>IV</w:t>
      </w:r>
      <w:r w:rsidR="007D35B4" w:rsidRPr="00A44E61">
        <w:rPr>
          <w:sz w:val="24"/>
          <w:szCs w:val="24"/>
          <w:lang w:val="uk-UA"/>
        </w:rPr>
        <w:t xml:space="preserve"> (</w:t>
      </w:r>
      <w:proofErr w:type="spellStart"/>
      <w:r w:rsidR="007D35B4" w:rsidRPr="00A44E61">
        <w:rPr>
          <w:sz w:val="24"/>
          <w:szCs w:val="24"/>
          <w:lang w:val="uk-UA"/>
        </w:rPr>
        <w:t>коригуючого</w:t>
      </w:r>
      <w:proofErr w:type="spellEnd"/>
      <w:r w:rsidR="00FF2A1D" w:rsidRPr="00A44E61">
        <w:rPr>
          <w:sz w:val="24"/>
          <w:szCs w:val="24"/>
          <w:lang w:val="uk-UA"/>
        </w:rPr>
        <w:t>) етапу обласного науково</w:t>
      </w:r>
      <w:r w:rsidR="00F33CBD">
        <w:rPr>
          <w:sz w:val="24"/>
          <w:szCs w:val="24"/>
          <w:lang w:val="uk-UA"/>
        </w:rPr>
        <w:t xml:space="preserve"> </w:t>
      </w:r>
      <w:r w:rsidR="00FF2A1D" w:rsidRPr="00A44E61">
        <w:rPr>
          <w:sz w:val="24"/>
          <w:szCs w:val="24"/>
          <w:lang w:val="uk-UA"/>
        </w:rPr>
        <w:t xml:space="preserve">- методичного проекту </w:t>
      </w:r>
      <w:r w:rsidR="00FF2A1D" w:rsidRPr="00A44E61">
        <w:rPr>
          <w:rFonts w:ascii="Calibri" w:eastAsia="Times New Roman" w:hAnsi="Calibri" w:cs="Times New Roman"/>
          <w:sz w:val="24"/>
          <w:szCs w:val="24"/>
          <w:lang w:val="uk-UA"/>
        </w:rPr>
        <w:t xml:space="preserve">, вчителі спрямували на практичну значимість роботи над проблемою:  залучення всіх учасників </w:t>
      </w:r>
      <w:proofErr w:type="spellStart"/>
      <w:r w:rsidR="00FF2A1D" w:rsidRPr="00A44E61">
        <w:rPr>
          <w:rFonts w:ascii="Calibri" w:eastAsia="Times New Roman" w:hAnsi="Calibri" w:cs="Times New Roman"/>
          <w:sz w:val="24"/>
          <w:szCs w:val="24"/>
          <w:lang w:val="uk-UA"/>
        </w:rPr>
        <w:t>навчально-</w:t>
      </w:r>
      <w:proofErr w:type="spellEnd"/>
      <w:r w:rsidR="00FF2A1D" w:rsidRPr="00A44E61">
        <w:rPr>
          <w:rFonts w:ascii="Calibri" w:eastAsia="Times New Roman" w:hAnsi="Calibri" w:cs="Times New Roman"/>
          <w:sz w:val="24"/>
          <w:szCs w:val="24"/>
          <w:lang w:val="uk-UA"/>
        </w:rPr>
        <w:t xml:space="preserve"> виховного процесу до дослідни</w:t>
      </w:r>
      <w:r w:rsidR="007D35B4" w:rsidRPr="00A44E61">
        <w:rPr>
          <w:rFonts w:ascii="Calibri" w:eastAsia="Times New Roman" w:hAnsi="Calibri" w:cs="Times New Roman"/>
          <w:sz w:val="24"/>
          <w:szCs w:val="24"/>
          <w:lang w:val="uk-UA"/>
        </w:rPr>
        <w:t>цької діяльності  та удосконалення</w:t>
      </w:r>
      <w:r w:rsidR="00FF2A1D" w:rsidRPr="00A44E61">
        <w:rPr>
          <w:rFonts w:ascii="Calibri" w:eastAsia="Times New Roman" w:hAnsi="Calibri" w:cs="Times New Roman"/>
          <w:sz w:val="24"/>
          <w:szCs w:val="24"/>
          <w:lang w:val="uk-UA"/>
        </w:rPr>
        <w:t xml:space="preserve"> досвіду використання інноваційних технологій розвитку творчого потенціалу учнів.</w:t>
      </w:r>
    </w:p>
    <w:p w:rsidR="00F966C6" w:rsidRPr="00A44E61" w:rsidRDefault="00A44E61" w:rsidP="00A44E6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</w:t>
      </w:r>
      <w:r w:rsidR="00193218" w:rsidRPr="00A44E61">
        <w:rPr>
          <w:sz w:val="24"/>
          <w:szCs w:val="24"/>
          <w:lang w:val="uk-UA"/>
        </w:rPr>
        <w:t>Потреби держави і суспільства обумовлюють завдання на сучасному етапі:</w:t>
      </w:r>
    </w:p>
    <w:p w:rsidR="00193218" w:rsidRPr="00A44E61" w:rsidRDefault="00193218" w:rsidP="00A44E61">
      <w:pPr>
        <w:pStyle w:val="a3"/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 w:rsidRPr="00A44E61">
        <w:rPr>
          <w:sz w:val="24"/>
          <w:szCs w:val="24"/>
          <w:lang w:val="uk-UA"/>
        </w:rPr>
        <w:t>Розширення доступності освіти;</w:t>
      </w:r>
    </w:p>
    <w:p w:rsidR="00193218" w:rsidRPr="00A44E61" w:rsidRDefault="00193218" w:rsidP="00A44E61">
      <w:pPr>
        <w:pStyle w:val="a3"/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 w:rsidRPr="00A44E61">
        <w:rPr>
          <w:sz w:val="24"/>
          <w:szCs w:val="24"/>
          <w:lang w:val="uk-UA"/>
        </w:rPr>
        <w:t>Підвищення її якості;</w:t>
      </w:r>
    </w:p>
    <w:p w:rsidR="00193218" w:rsidRPr="00A44E61" w:rsidRDefault="00193218" w:rsidP="00A44E61">
      <w:pPr>
        <w:pStyle w:val="a3"/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 w:rsidRPr="00A44E61">
        <w:rPr>
          <w:sz w:val="24"/>
          <w:szCs w:val="24"/>
          <w:lang w:val="uk-UA"/>
        </w:rPr>
        <w:t>Підвищення ефективності освіти.</w:t>
      </w:r>
    </w:p>
    <w:p w:rsidR="00A44E61" w:rsidRPr="00A44E61" w:rsidRDefault="00A44E61" w:rsidP="00A44E61">
      <w:pPr>
        <w:pStyle w:val="a3"/>
        <w:jc w:val="both"/>
        <w:rPr>
          <w:sz w:val="24"/>
          <w:szCs w:val="24"/>
          <w:lang w:val="uk-UA"/>
        </w:rPr>
      </w:pPr>
      <w:r w:rsidRPr="00A44E61">
        <w:rPr>
          <w:sz w:val="24"/>
          <w:szCs w:val="24"/>
          <w:lang w:val="uk-UA"/>
        </w:rPr>
        <w:t>Сьогодні створена нова школа, де учень повноцінно живе, проектує своє майбутнє, свій шлях, враховуючи власні можливості , ставлячи перед собою завдання самовдосконалення , самовиховання , самоосвіти. При цьому особливого значення набуває креативність  особистості, її здатність до творчого нестандартного мислення, вміння ефективно вирішувати складні проблеми власної життєдіяльності .</w:t>
      </w:r>
    </w:p>
    <w:p w:rsidR="00A44E61" w:rsidRPr="00A44E61" w:rsidRDefault="00A44E61" w:rsidP="00A44E61">
      <w:pPr>
        <w:pStyle w:val="a3"/>
        <w:jc w:val="both"/>
        <w:rPr>
          <w:sz w:val="24"/>
          <w:szCs w:val="24"/>
          <w:lang w:val="uk-UA"/>
        </w:rPr>
      </w:pPr>
      <w:r w:rsidRPr="00A44E61">
        <w:rPr>
          <w:sz w:val="24"/>
          <w:szCs w:val="24"/>
          <w:lang w:val="uk-UA"/>
        </w:rPr>
        <w:t>Креативність є характерною ознакою творчої особливості,спроможної реалізувати свій творчий потенціал за власної ініціативи і з вибором відповідних засобів. Таким чином , креативна освіта відповідає такій організації навчання , виховання і розвитку творчої активності, у якій як і вчитель , так учень мають сприятливі умови для самореалізації, прагнуть до отримання творчого продукту інтелектуальної діяльності та самостійного створення нового</w:t>
      </w:r>
    </w:p>
    <w:p w:rsidR="00F966C6" w:rsidRPr="00A44E61" w:rsidRDefault="00F966C6" w:rsidP="00A44E61">
      <w:pPr>
        <w:jc w:val="both"/>
        <w:rPr>
          <w:sz w:val="24"/>
          <w:szCs w:val="24"/>
          <w:lang w:val="uk-UA"/>
        </w:rPr>
      </w:pPr>
      <w:r w:rsidRPr="00A44E61">
        <w:rPr>
          <w:sz w:val="24"/>
          <w:szCs w:val="24"/>
          <w:lang w:val="uk-UA"/>
        </w:rPr>
        <w:lastRenderedPageBreak/>
        <w:t>Креативна освіта визначається як:</w:t>
      </w:r>
    </w:p>
    <w:p w:rsidR="00F966C6" w:rsidRPr="00A44E61" w:rsidRDefault="00F966C6" w:rsidP="00A44E6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A44E61">
        <w:rPr>
          <w:sz w:val="24"/>
          <w:szCs w:val="24"/>
          <w:lang w:val="uk-UA"/>
        </w:rPr>
        <w:t>Освіта спрямована на розвиток креативності учасників педагогічного процесу.</w:t>
      </w:r>
    </w:p>
    <w:p w:rsidR="00F966C6" w:rsidRPr="00A44E61" w:rsidRDefault="00F966C6" w:rsidP="00A44E6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A44E61">
        <w:rPr>
          <w:sz w:val="24"/>
          <w:szCs w:val="24"/>
          <w:lang w:val="uk-UA"/>
        </w:rPr>
        <w:t xml:space="preserve">Освіта з гнучкою системою форм організації </w:t>
      </w:r>
      <w:proofErr w:type="spellStart"/>
      <w:r w:rsidRPr="00A44E61">
        <w:rPr>
          <w:sz w:val="24"/>
          <w:szCs w:val="24"/>
          <w:lang w:val="uk-UA"/>
        </w:rPr>
        <w:t>навчально</w:t>
      </w:r>
      <w:proofErr w:type="spellEnd"/>
      <w:r w:rsidR="00F33CBD">
        <w:rPr>
          <w:sz w:val="24"/>
          <w:szCs w:val="24"/>
          <w:lang w:val="uk-UA"/>
        </w:rPr>
        <w:t xml:space="preserve"> </w:t>
      </w:r>
      <w:r w:rsidRPr="00A44E61">
        <w:rPr>
          <w:sz w:val="24"/>
          <w:szCs w:val="24"/>
          <w:lang w:val="uk-UA"/>
        </w:rPr>
        <w:t>- виховного процесу відповідно до здібностей, нахилів, потреб учнів.</w:t>
      </w:r>
    </w:p>
    <w:p w:rsidR="00F966C6" w:rsidRPr="00A44E61" w:rsidRDefault="00F966C6" w:rsidP="00A44E6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A44E61">
        <w:rPr>
          <w:sz w:val="24"/>
          <w:szCs w:val="24"/>
          <w:lang w:val="uk-UA"/>
        </w:rPr>
        <w:t>Освіта основана на використання інноваційних педагогічних технологій, що забезпечує особистісне зростання і розвиток творчого потенціалу учнів.</w:t>
      </w:r>
    </w:p>
    <w:p w:rsidR="00FF2A1D" w:rsidRPr="00A44E61" w:rsidRDefault="00F966C6" w:rsidP="00A44E61">
      <w:pPr>
        <w:ind w:left="360"/>
        <w:jc w:val="both"/>
        <w:rPr>
          <w:sz w:val="24"/>
          <w:szCs w:val="24"/>
          <w:lang w:val="uk-UA"/>
        </w:rPr>
      </w:pPr>
      <w:r w:rsidRPr="00A44E61">
        <w:rPr>
          <w:sz w:val="24"/>
          <w:szCs w:val="24"/>
          <w:lang w:val="uk-UA"/>
        </w:rPr>
        <w:t>Виходячи з цього перед собою протягом року ставилися і втілювалися такі завдання :</w:t>
      </w:r>
    </w:p>
    <w:p w:rsidR="00FF2A1D" w:rsidRPr="00A44E61" w:rsidRDefault="00FF2A1D" w:rsidP="00A44E6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uk-UA"/>
        </w:rPr>
      </w:pPr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>Створення можливостей для особистісного та професійного зростання вчителів, їх самоосвіти.</w:t>
      </w:r>
    </w:p>
    <w:p w:rsidR="00A44E61" w:rsidRPr="00A44E61" w:rsidRDefault="00A44E61" w:rsidP="00A44E6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uk-UA"/>
        </w:rPr>
      </w:pPr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>Забезпечення якісного викладання предметів.</w:t>
      </w:r>
    </w:p>
    <w:p w:rsidR="00FF2A1D" w:rsidRPr="00A44E61" w:rsidRDefault="00FF2A1D" w:rsidP="00A44E6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uk-UA"/>
        </w:rPr>
      </w:pPr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>Провести діагностику динаміки розвитку професійної к</w:t>
      </w:r>
      <w:r w:rsidRPr="00A44E61">
        <w:rPr>
          <w:sz w:val="24"/>
          <w:szCs w:val="24"/>
          <w:lang w:val="uk-UA"/>
        </w:rPr>
        <w:t>омпетентності вчителів. Поновлювати</w:t>
      </w:r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="00F33CBD">
        <w:rPr>
          <w:rFonts w:ascii="Calibri" w:eastAsia="Times New Roman" w:hAnsi="Calibri" w:cs="Times New Roman"/>
          <w:sz w:val="24"/>
          <w:szCs w:val="24"/>
          <w:lang w:val="uk-UA"/>
        </w:rPr>
        <w:t xml:space="preserve">парт фоліо </w:t>
      </w:r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>-</w:t>
      </w:r>
      <w:r w:rsidR="00F33CBD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 xml:space="preserve">рейтинг кожного вчителя </w:t>
      </w:r>
      <w:proofErr w:type="spellStart"/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>МО</w:t>
      </w:r>
      <w:proofErr w:type="spellEnd"/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>.</w:t>
      </w:r>
    </w:p>
    <w:p w:rsidR="00FF2A1D" w:rsidRPr="00A44E61" w:rsidRDefault="00FF2A1D" w:rsidP="00A44E6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uk-UA"/>
        </w:rPr>
      </w:pPr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>Створення «банку інформації» про обдарованих учнів , запровадити гнучку систему організації НВП, що відповідає сучасним тенденціям розвитку освіти та роботи з обдарованими учнями.</w:t>
      </w:r>
    </w:p>
    <w:p w:rsidR="00F966C6" w:rsidRPr="00A44E61" w:rsidRDefault="00F966C6" w:rsidP="00A44E61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A44E61">
        <w:rPr>
          <w:sz w:val="24"/>
          <w:szCs w:val="24"/>
          <w:lang w:val="uk-UA"/>
        </w:rPr>
        <w:t xml:space="preserve">Запроваджено гнучку систему організації навчального процесу, що відповідає    сучасним тенденціям розвитку освітньої галузі, в сучасних умовах доводиться  відмовлятися від звички працювати з дітьми «фронтально», звертаючись одразу до всіх і ні до кого. Під час уроку вчителі  використовували роботу індивідуальну,  в парах, групову, </w:t>
      </w:r>
      <w:r w:rsidR="00A44E61">
        <w:rPr>
          <w:sz w:val="24"/>
          <w:szCs w:val="24"/>
          <w:lang w:val="uk-UA"/>
        </w:rPr>
        <w:t xml:space="preserve">що дозволяє учневі </w:t>
      </w:r>
      <w:r w:rsidRPr="00A44E61">
        <w:rPr>
          <w:sz w:val="24"/>
          <w:szCs w:val="24"/>
          <w:lang w:val="uk-UA"/>
        </w:rPr>
        <w:t>слухати не тільки вчителя, а й своїх однокласників.</w:t>
      </w:r>
      <w:r w:rsidR="00F33CBD">
        <w:rPr>
          <w:sz w:val="24"/>
          <w:szCs w:val="24"/>
          <w:lang w:val="uk-UA"/>
        </w:rPr>
        <w:t xml:space="preserve"> </w:t>
      </w:r>
      <w:r w:rsidRPr="00A44E61">
        <w:rPr>
          <w:sz w:val="24"/>
          <w:szCs w:val="24"/>
          <w:lang w:val="uk-UA"/>
        </w:rPr>
        <w:t xml:space="preserve">Це дає змогу на практиці використовувати </w:t>
      </w:r>
      <w:proofErr w:type="spellStart"/>
      <w:r w:rsidRPr="00A44E61">
        <w:rPr>
          <w:sz w:val="24"/>
          <w:szCs w:val="24"/>
          <w:lang w:val="uk-UA"/>
        </w:rPr>
        <w:t>діяльнісний</w:t>
      </w:r>
      <w:proofErr w:type="spellEnd"/>
      <w:r w:rsidRPr="00A44E61">
        <w:rPr>
          <w:sz w:val="24"/>
          <w:szCs w:val="24"/>
          <w:lang w:val="uk-UA"/>
        </w:rPr>
        <w:t xml:space="preserve"> метод навчання  коли учні виступають у ролі активних шукачів інформації, дослідників, доповідачів, співрозмовників. Отримуючи мінімум готових фактів, учні виявляють максимум активного творчого пошуку.</w:t>
      </w:r>
    </w:p>
    <w:p w:rsidR="00F966C6" w:rsidRPr="00A44E61" w:rsidRDefault="00F966C6" w:rsidP="00A44E61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A44E61">
        <w:rPr>
          <w:sz w:val="24"/>
          <w:szCs w:val="24"/>
          <w:lang w:val="uk-UA"/>
        </w:rPr>
        <w:t>Створюючи можливості для особистісного та професійного зростання в процесі роботи над проектом діє системна робота по самоосвіті:</w:t>
      </w:r>
    </w:p>
    <w:p w:rsidR="00F966C6" w:rsidRPr="00A44E61" w:rsidRDefault="00F966C6" w:rsidP="00A44E61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A44E61">
        <w:rPr>
          <w:sz w:val="24"/>
          <w:szCs w:val="24"/>
          <w:lang w:val="uk-UA"/>
        </w:rPr>
        <w:t>освоєння та практична реалізація нормативно</w:t>
      </w:r>
      <w:r w:rsidR="00F33CBD">
        <w:rPr>
          <w:sz w:val="24"/>
          <w:szCs w:val="24"/>
          <w:lang w:val="uk-UA"/>
        </w:rPr>
        <w:t xml:space="preserve"> </w:t>
      </w:r>
      <w:r w:rsidRPr="00A44E61">
        <w:rPr>
          <w:sz w:val="24"/>
          <w:szCs w:val="24"/>
          <w:lang w:val="uk-UA"/>
        </w:rPr>
        <w:t>- правового забезпечення освіти; створено банк нормативно</w:t>
      </w:r>
      <w:r w:rsidR="00F33CBD">
        <w:rPr>
          <w:sz w:val="24"/>
          <w:szCs w:val="24"/>
          <w:lang w:val="uk-UA"/>
        </w:rPr>
        <w:t xml:space="preserve"> </w:t>
      </w:r>
      <w:r w:rsidRPr="00A44E61">
        <w:rPr>
          <w:sz w:val="24"/>
          <w:szCs w:val="24"/>
          <w:lang w:val="uk-UA"/>
        </w:rPr>
        <w:t xml:space="preserve">- правової підтримки педагогічної діяльності  вчителів </w:t>
      </w:r>
      <w:proofErr w:type="spellStart"/>
      <w:r w:rsidRPr="00A44E61">
        <w:rPr>
          <w:sz w:val="24"/>
          <w:szCs w:val="24"/>
          <w:lang w:val="uk-UA"/>
        </w:rPr>
        <w:t>МО</w:t>
      </w:r>
      <w:proofErr w:type="spellEnd"/>
      <w:r w:rsidRPr="00A44E61">
        <w:rPr>
          <w:sz w:val="24"/>
          <w:szCs w:val="24"/>
          <w:lang w:val="uk-UA"/>
        </w:rPr>
        <w:t>.</w:t>
      </w:r>
    </w:p>
    <w:p w:rsidR="00F966C6" w:rsidRPr="00A44E61" w:rsidRDefault="00F966C6" w:rsidP="00A44E61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A44E61">
        <w:rPr>
          <w:sz w:val="24"/>
          <w:szCs w:val="24"/>
          <w:lang w:val="uk-UA"/>
        </w:rPr>
        <w:t xml:space="preserve">Поглиблювались </w:t>
      </w:r>
      <w:proofErr w:type="spellStart"/>
      <w:r w:rsidRPr="00A44E61">
        <w:rPr>
          <w:sz w:val="24"/>
          <w:szCs w:val="24"/>
          <w:lang w:val="uk-UA"/>
        </w:rPr>
        <w:t>психолого</w:t>
      </w:r>
      <w:proofErr w:type="spellEnd"/>
      <w:r w:rsidRPr="00A44E61">
        <w:rPr>
          <w:sz w:val="24"/>
          <w:szCs w:val="24"/>
          <w:lang w:val="uk-UA"/>
        </w:rPr>
        <w:t xml:space="preserve"> - педагогічні знання. Діє системна робота з передовою педагогічною пресою «Джерело», «Завуч», «Все для вчителя», «Математика в школі», «Гео</w:t>
      </w:r>
      <w:r w:rsidR="005E1B54" w:rsidRPr="00A44E61">
        <w:rPr>
          <w:sz w:val="24"/>
          <w:szCs w:val="24"/>
          <w:lang w:val="uk-UA"/>
        </w:rPr>
        <w:t>г</w:t>
      </w:r>
      <w:r w:rsidRPr="00A44E61">
        <w:rPr>
          <w:sz w:val="24"/>
          <w:szCs w:val="24"/>
          <w:lang w:val="uk-UA"/>
        </w:rPr>
        <w:t>рафія», «Фізика», «Хімія», «Фізична культура»...</w:t>
      </w:r>
    </w:p>
    <w:p w:rsidR="007E42E0" w:rsidRPr="00A44E61" w:rsidRDefault="007E42E0" w:rsidP="00A44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uk-UA"/>
        </w:rPr>
      </w:pPr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>Взяти участь у видавничій діяльності школи.</w:t>
      </w:r>
    </w:p>
    <w:p w:rsidR="00A44E61" w:rsidRPr="00A44E61" w:rsidRDefault="00A44E61" w:rsidP="00A44E61">
      <w:pPr>
        <w:pStyle w:val="a3"/>
        <w:spacing w:after="0" w:line="240" w:lineRule="auto"/>
        <w:ind w:left="810"/>
        <w:jc w:val="both"/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F966C6" w:rsidRPr="00A44E61" w:rsidRDefault="00F966C6" w:rsidP="00A44E61">
      <w:pPr>
        <w:ind w:left="360"/>
        <w:jc w:val="both"/>
        <w:rPr>
          <w:b/>
          <w:sz w:val="24"/>
          <w:szCs w:val="24"/>
          <w:lang w:val="uk-UA"/>
        </w:rPr>
      </w:pPr>
      <w:r w:rsidRPr="00A44E61">
        <w:rPr>
          <w:b/>
          <w:sz w:val="24"/>
          <w:szCs w:val="24"/>
          <w:lang w:val="uk-UA"/>
        </w:rPr>
        <w:t xml:space="preserve">Вчителі </w:t>
      </w:r>
      <w:proofErr w:type="spellStart"/>
      <w:r w:rsidRPr="00A44E61">
        <w:rPr>
          <w:b/>
          <w:sz w:val="24"/>
          <w:szCs w:val="24"/>
          <w:lang w:val="uk-UA"/>
        </w:rPr>
        <w:t>МО</w:t>
      </w:r>
      <w:proofErr w:type="spellEnd"/>
      <w:r w:rsidRPr="00A44E61">
        <w:rPr>
          <w:b/>
          <w:sz w:val="24"/>
          <w:szCs w:val="24"/>
          <w:lang w:val="uk-UA"/>
        </w:rPr>
        <w:t xml:space="preserve"> були активними учасниками у підготовці та проведенні педагогічних рад з питань:</w:t>
      </w:r>
    </w:p>
    <w:p w:rsidR="00F72F74" w:rsidRPr="00A44E61" w:rsidRDefault="00CA32BB" w:rsidP="00A44E61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uk-UA"/>
        </w:rPr>
      </w:pPr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 xml:space="preserve">1. </w:t>
      </w:r>
      <w:proofErr w:type="spellStart"/>
      <w:r w:rsidR="007D35B4" w:rsidRPr="00A44E61">
        <w:rPr>
          <w:rFonts w:ascii="Calibri" w:eastAsia="Times New Roman" w:hAnsi="Calibri" w:cs="Times New Roman"/>
          <w:sz w:val="24"/>
          <w:szCs w:val="24"/>
          <w:lang w:val="uk-UA"/>
        </w:rPr>
        <w:t>-«Про</w:t>
      </w:r>
      <w:proofErr w:type="spellEnd"/>
      <w:r w:rsidR="007D35B4" w:rsidRPr="00A44E61">
        <w:rPr>
          <w:rFonts w:ascii="Calibri" w:eastAsia="Times New Roman" w:hAnsi="Calibri" w:cs="Times New Roman"/>
          <w:sz w:val="24"/>
          <w:szCs w:val="24"/>
          <w:lang w:val="uk-UA"/>
        </w:rPr>
        <w:t xml:space="preserve"> підсумки діяльності навчального закладу щодо реалізації Національної стратегії розвитку освіти в Україні на 2012-2021р.р., упровадження нових Державних стандартів освіти, регіонального проекту «Новій </w:t>
      </w:r>
      <w:proofErr w:type="spellStart"/>
      <w:r w:rsidR="007D35B4" w:rsidRPr="00A44E61">
        <w:rPr>
          <w:rFonts w:ascii="Calibri" w:eastAsia="Times New Roman" w:hAnsi="Calibri" w:cs="Times New Roman"/>
          <w:sz w:val="24"/>
          <w:szCs w:val="24"/>
          <w:lang w:val="uk-UA"/>
        </w:rPr>
        <w:t>Дніпропетровщин</w:t>
      </w:r>
      <w:proofErr w:type="spellEnd"/>
      <w:r w:rsidR="00F33CBD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="007D35B4" w:rsidRPr="00A44E61">
        <w:rPr>
          <w:rFonts w:ascii="Calibri" w:eastAsia="Times New Roman" w:hAnsi="Calibri" w:cs="Times New Roman"/>
          <w:sz w:val="24"/>
          <w:szCs w:val="24"/>
          <w:lang w:val="uk-UA"/>
        </w:rPr>
        <w:t xml:space="preserve">і- новий стандарт освіти»  та пріоритетні завдання розвитку школи щодо переорієнтації на </w:t>
      </w:r>
      <w:proofErr w:type="spellStart"/>
      <w:r w:rsidR="007D35B4" w:rsidRPr="00A44E61">
        <w:rPr>
          <w:rFonts w:ascii="Calibri" w:eastAsia="Times New Roman" w:hAnsi="Calibri" w:cs="Times New Roman"/>
          <w:sz w:val="24"/>
          <w:szCs w:val="24"/>
          <w:lang w:val="uk-UA"/>
        </w:rPr>
        <w:t>компетентнісний</w:t>
      </w:r>
      <w:proofErr w:type="spellEnd"/>
      <w:r w:rsidR="007D35B4" w:rsidRPr="00A44E61">
        <w:rPr>
          <w:rFonts w:ascii="Calibri" w:eastAsia="Times New Roman" w:hAnsi="Calibri" w:cs="Times New Roman"/>
          <w:sz w:val="24"/>
          <w:szCs w:val="24"/>
          <w:lang w:val="uk-UA"/>
        </w:rPr>
        <w:t xml:space="preserve"> підхід в НВП й реалізації </w:t>
      </w:r>
      <w:r w:rsidRPr="00A44E61">
        <w:rPr>
          <w:rFonts w:ascii="Calibri" w:eastAsia="Times New Roman" w:hAnsi="Calibri" w:cs="Times New Roman"/>
          <w:sz w:val="24"/>
          <w:szCs w:val="24"/>
          <w:lang w:val="en-US"/>
        </w:rPr>
        <w:t>IV</w:t>
      </w:r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 xml:space="preserve"> етапу обласного науково</w:t>
      </w:r>
      <w:r w:rsidR="00F33CBD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>- методичного проекту «Креативна освіта для розвитку інноваційної особистості».</w:t>
      </w:r>
    </w:p>
    <w:p w:rsidR="00CA32BB" w:rsidRPr="00A44E61" w:rsidRDefault="00CA32BB" w:rsidP="00A44E61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uk-UA"/>
        </w:rPr>
      </w:pPr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>2. -</w:t>
      </w:r>
      <w:r w:rsidR="00F33CBD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>Роль школи та родини у створенні креативного освітнього середовища для розвитку інноваційної особистості школяра.</w:t>
      </w:r>
    </w:p>
    <w:p w:rsidR="00CA32BB" w:rsidRPr="00A44E61" w:rsidRDefault="00CA32BB" w:rsidP="00A44E61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uk-UA"/>
        </w:rPr>
      </w:pPr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>-</w:t>
      </w:r>
      <w:r w:rsidR="00F33CBD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>Про підвищення якості роботи педагогічного колективу  щодо профілактики дитячого травматизму та безпеки життєдіяльності учнів під час НВП.</w:t>
      </w:r>
    </w:p>
    <w:p w:rsidR="00CA32BB" w:rsidRPr="00A44E61" w:rsidRDefault="00CA32BB" w:rsidP="00A44E61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uk-UA"/>
        </w:rPr>
      </w:pPr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>3.-</w:t>
      </w:r>
      <w:r w:rsidR="00F33CBD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>Про створення умов для успішної соціальної адаптації ш</w:t>
      </w:r>
      <w:r w:rsidR="00F33CBD">
        <w:rPr>
          <w:rFonts w:ascii="Calibri" w:eastAsia="Times New Roman" w:hAnsi="Calibri" w:cs="Times New Roman"/>
          <w:sz w:val="24"/>
          <w:szCs w:val="24"/>
          <w:lang w:val="uk-UA"/>
        </w:rPr>
        <w:t>колярів в умовах оновленого Держ</w:t>
      </w:r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>стандарту та проблеми наступності НВП.</w:t>
      </w:r>
    </w:p>
    <w:p w:rsidR="00CA32BB" w:rsidRPr="00A44E61" w:rsidRDefault="00CA32BB" w:rsidP="00A44E61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uk-UA"/>
        </w:rPr>
      </w:pPr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>-</w:t>
      </w:r>
      <w:r w:rsidR="00F33CBD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 xml:space="preserve">Моніторинг рівня навчальних досягнень учнів базових дисциплін за І семестр 2013-2014 </w:t>
      </w:r>
      <w:proofErr w:type="spellStart"/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>н.р</w:t>
      </w:r>
      <w:proofErr w:type="spellEnd"/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 xml:space="preserve">. на </w:t>
      </w:r>
      <w:r w:rsidRPr="00A44E61">
        <w:rPr>
          <w:rFonts w:ascii="Calibri" w:eastAsia="Times New Roman" w:hAnsi="Calibri" w:cs="Times New Roman"/>
          <w:sz w:val="24"/>
          <w:szCs w:val="24"/>
          <w:lang w:val="en-US"/>
        </w:rPr>
        <w:t>IV</w:t>
      </w:r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 xml:space="preserve"> етапі роботи над проблемою.</w:t>
      </w:r>
    </w:p>
    <w:p w:rsidR="00CA32BB" w:rsidRPr="00A44E61" w:rsidRDefault="00CA32BB" w:rsidP="00A44E61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uk-UA"/>
        </w:rPr>
      </w:pPr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lastRenderedPageBreak/>
        <w:t>4.-</w:t>
      </w:r>
      <w:r w:rsidR="00F33CBD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proofErr w:type="spellStart"/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>Компетентнісний</w:t>
      </w:r>
      <w:proofErr w:type="spellEnd"/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 xml:space="preserve"> підхід у викладанні основ наук як основа впровадження нового Державного стандарту початкової, загальної та базової освіти.</w:t>
      </w:r>
    </w:p>
    <w:p w:rsidR="00CA32BB" w:rsidRPr="00A44E61" w:rsidRDefault="00CA32BB" w:rsidP="00A44E61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uk-UA"/>
        </w:rPr>
      </w:pPr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>- Організація харчування в школі як один із факторів впливу на збереження здоров</w:t>
      </w:r>
      <w:r w:rsidRPr="00A44E61">
        <w:rPr>
          <w:rFonts w:ascii="Calibri" w:eastAsia="Times New Roman" w:hAnsi="Calibri" w:cs="Times New Roman"/>
          <w:sz w:val="24"/>
          <w:szCs w:val="24"/>
        </w:rPr>
        <w:t>’</w:t>
      </w:r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>я дітей.</w:t>
      </w:r>
    </w:p>
    <w:p w:rsidR="00CA32BB" w:rsidRPr="00A44E61" w:rsidRDefault="00CA32BB" w:rsidP="00A44E61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uk-UA"/>
        </w:rPr>
      </w:pPr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>5.- Про перевід учнів  до наступних класів. Проведення навчальних екскурсій та навчальної практики в 5-8,10 класах.</w:t>
      </w:r>
    </w:p>
    <w:p w:rsidR="00FF2A1D" w:rsidRPr="00A44E61" w:rsidRDefault="00FF2A1D" w:rsidP="00A44E61">
      <w:pPr>
        <w:spacing w:line="240" w:lineRule="auto"/>
        <w:ind w:left="810"/>
        <w:jc w:val="both"/>
        <w:rPr>
          <w:sz w:val="24"/>
          <w:szCs w:val="24"/>
          <w:lang w:val="uk-UA"/>
        </w:rPr>
      </w:pPr>
      <w:proofErr w:type="spellStart"/>
      <w:r w:rsidRPr="00A44E61">
        <w:rPr>
          <w:rFonts w:ascii="Calibri" w:eastAsia="Times New Roman" w:hAnsi="Calibri" w:cs="Times New Roman"/>
          <w:sz w:val="24"/>
          <w:szCs w:val="24"/>
          <w:lang w:val="uk-UA"/>
        </w:rPr>
        <w:t>Розв</w:t>
      </w:r>
      <w:proofErr w:type="spellEnd"/>
      <w:r w:rsidRPr="00A44E61">
        <w:rPr>
          <w:rFonts w:ascii="Calibri" w:eastAsia="Times New Roman" w:hAnsi="Calibri" w:cs="Times New Roman"/>
          <w:sz w:val="24"/>
          <w:szCs w:val="24"/>
        </w:rPr>
        <w:t>’</w:t>
      </w:r>
      <w:proofErr w:type="spellStart"/>
      <w:r w:rsidRPr="00A44E61">
        <w:rPr>
          <w:rFonts w:ascii="Calibri" w:eastAsia="Times New Roman" w:hAnsi="Calibri" w:cs="Times New Roman"/>
          <w:sz w:val="24"/>
          <w:szCs w:val="24"/>
        </w:rPr>
        <w:t>язуючи</w:t>
      </w:r>
      <w:proofErr w:type="spellEnd"/>
      <w:r w:rsidRPr="00A44E61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A44E61">
        <w:rPr>
          <w:rFonts w:ascii="Calibri" w:eastAsia="Times New Roman" w:hAnsi="Calibri" w:cs="Times New Roman"/>
          <w:sz w:val="24"/>
          <w:szCs w:val="24"/>
        </w:rPr>
        <w:t>завдання</w:t>
      </w:r>
      <w:proofErr w:type="spellEnd"/>
      <w:r w:rsidR="00F33CBD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Pr="00A44E61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A44E61">
        <w:rPr>
          <w:rFonts w:ascii="Calibri" w:eastAsia="Times New Roman" w:hAnsi="Calibri" w:cs="Times New Roman"/>
          <w:b/>
          <w:sz w:val="24"/>
          <w:szCs w:val="24"/>
        </w:rPr>
        <w:t>сплановано</w:t>
      </w:r>
      <w:proofErr w:type="spellEnd"/>
      <w:r w:rsidRPr="00A44E61">
        <w:rPr>
          <w:rFonts w:ascii="Calibri" w:eastAsia="Times New Roman" w:hAnsi="Calibri" w:cs="Times New Roman"/>
          <w:b/>
          <w:sz w:val="24"/>
          <w:szCs w:val="24"/>
        </w:rPr>
        <w:t xml:space="preserve"> та проведено 5 </w:t>
      </w:r>
      <w:proofErr w:type="spellStart"/>
      <w:r w:rsidRPr="00A44E61">
        <w:rPr>
          <w:rFonts w:ascii="Calibri" w:eastAsia="Times New Roman" w:hAnsi="Calibri" w:cs="Times New Roman"/>
          <w:b/>
          <w:sz w:val="24"/>
          <w:szCs w:val="24"/>
        </w:rPr>
        <w:t>засідань</w:t>
      </w:r>
      <w:proofErr w:type="spellEnd"/>
      <w:r w:rsidRPr="00A44E61">
        <w:rPr>
          <w:rFonts w:ascii="Calibri" w:eastAsia="Times New Roman" w:hAnsi="Calibri" w:cs="Times New Roman"/>
          <w:b/>
          <w:sz w:val="24"/>
          <w:szCs w:val="24"/>
        </w:rPr>
        <w:t xml:space="preserve"> МО</w:t>
      </w:r>
      <w:r w:rsidRPr="00A44E61">
        <w:rPr>
          <w:rFonts w:ascii="Calibri" w:eastAsia="Times New Roman" w:hAnsi="Calibri" w:cs="Times New Roman"/>
          <w:sz w:val="24"/>
          <w:szCs w:val="24"/>
        </w:rPr>
        <w:t xml:space="preserve">, на </w:t>
      </w:r>
      <w:proofErr w:type="spellStart"/>
      <w:r w:rsidRPr="00A44E61">
        <w:rPr>
          <w:rFonts w:ascii="Calibri" w:eastAsia="Times New Roman" w:hAnsi="Calibri" w:cs="Times New Roman"/>
          <w:sz w:val="24"/>
          <w:szCs w:val="24"/>
        </w:rPr>
        <w:t>яких</w:t>
      </w:r>
      <w:proofErr w:type="spellEnd"/>
      <w:r w:rsidRPr="00A44E61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A44E61">
        <w:rPr>
          <w:rFonts w:ascii="Calibri" w:eastAsia="Times New Roman" w:hAnsi="Calibri" w:cs="Times New Roman"/>
          <w:sz w:val="24"/>
          <w:szCs w:val="24"/>
        </w:rPr>
        <w:t>розглянуті</w:t>
      </w:r>
      <w:proofErr w:type="spellEnd"/>
      <w:r w:rsidRPr="00A44E6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A44E61">
        <w:rPr>
          <w:sz w:val="24"/>
          <w:szCs w:val="24"/>
          <w:lang w:val="uk-UA"/>
        </w:rPr>
        <w:t xml:space="preserve"> </w:t>
      </w:r>
      <w:proofErr w:type="spellStart"/>
      <w:r w:rsidRPr="00A44E61">
        <w:rPr>
          <w:rFonts w:ascii="Calibri" w:eastAsia="Times New Roman" w:hAnsi="Calibri" w:cs="Times New Roman"/>
          <w:sz w:val="24"/>
          <w:szCs w:val="24"/>
        </w:rPr>
        <w:t>питання</w:t>
      </w:r>
      <w:proofErr w:type="spellEnd"/>
      <w:r w:rsidRPr="00A44E61">
        <w:rPr>
          <w:rFonts w:ascii="Calibri" w:eastAsia="Times New Roman" w:hAnsi="Calibri" w:cs="Times New Roman"/>
          <w:sz w:val="24"/>
          <w:szCs w:val="24"/>
        </w:rPr>
        <w:t>:</w:t>
      </w:r>
    </w:p>
    <w:p w:rsidR="00EA5AC2" w:rsidRPr="00A44E61" w:rsidRDefault="00EA5AC2" w:rsidP="00A44E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44E6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 засідання</w:t>
      </w:r>
    </w:p>
    <w:p w:rsidR="00EA5AC2" w:rsidRPr="00A44E61" w:rsidRDefault="00EA5AC2" w:rsidP="00A44E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4E61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Організаційно</w:t>
      </w:r>
      <w:r w:rsidR="00F33C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44E61">
        <w:rPr>
          <w:rFonts w:ascii="Times New Roman" w:eastAsia="Times New Roman" w:hAnsi="Times New Roman" w:cs="Times New Roman"/>
          <w:sz w:val="24"/>
          <w:szCs w:val="24"/>
          <w:lang w:val="uk-UA"/>
        </w:rPr>
        <w:t>- аналітичний модуль</w:t>
      </w:r>
    </w:p>
    <w:p w:rsidR="00BD5827" w:rsidRPr="00A44E61" w:rsidRDefault="00EA5AC2" w:rsidP="00A44E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44E6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 засідання</w:t>
      </w:r>
    </w:p>
    <w:p w:rsidR="00EA5AC2" w:rsidRPr="00A44E61" w:rsidRDefault="00BD5827" w:rsidP="00A44E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44E61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 ефективного засвоєння знань на уроках природничо-математичного напрямку.</w:t>
      </w:r>
    </w:p>
    <w:p w:rsidR="00EA5AC2" w:rsidRPr="00A44E61" w:rsidRDefault="00EA5AC2" w:rsidP="00A44E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4E6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ІІІ засідання</w:t>
      </w:r>
    </w:p>
    <w:p w:rsidR="00FF2A1D" w:rsidRPr="00A44E61" w:rsidRDefault="00EA5AC2" w:rsidP="00A44E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4E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Сучасний продуктивний урок як основа для створення креативного освітнього середовища для формування ключових </w:t>
      </w:r>
      <w:proofErr w:type="spellStart"/>
      <w:r w:rsidRPr="00A44E61">
        <w:rPr>
          <w:rFonts w:ascii="Times New Roman" w:eastAsia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A44E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школяра, саморозвитку та самореалізації особистості учнів.</w:t>
      </w:r>
    </w:p>
    <w:p w:rsidR="00EA5AC2" w:rsidRPr="00A44E61" w:rsidRDefault="00EA5AC2" w:rsidP="00A44E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44E6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A44E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A44E6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засідання</w:t>
      </w:r>
    </w:p>
    <w:p w:rsidR="00BD5827" w:rsidRPr="00A44E61" w:rsidRDefault="00BD5827" w:rsidP="00A44E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4E61">
        <w:rPr>
          <w:rFonts w:ascii="Times New Roman" w:eastAsia="Times New Roman" w:hAnsi="Times New Roman" w:cs="Times New Roman"/>
          <w:sz w:val="24"/>
          <w:szCs w:val="24"/>
          <w:lang w:val="uk-UA"/>
        </w:rPr>
        <w:t>Місце і роль самосвідомості у моделі професійної  компетентності вчителя.</w:t>
      </w:r>
    </w:p>
    <w:p w:rsidR="00EA5AC2" w:rsidRPr="00A44E61" w:rsidRDefault="00EA5AC2" w:rsidP="00A44E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A44E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A44E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4E6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засідання.</w:t>
      </w:r>
      <w:proofErr w:type="gramEnd"/>
    </w:p>
    <w:p w:rsidR="007E42E0" w:rsidRPr="00A44E61" w:rsidRDefault="0050125C" w:rsidP="00A44E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4E61">
        <w:rPr>
          <w:rFonts w:ascii="Times New Roman" w:eastAsia="Times New Roman" w:hAnsi="Times New Roman" w:cs="Times New Roman"/>
          <w:sz w:val="24"/>
          <w:szCs w:val="24"/>
          <w:lang w:val="uk-UA"/>
        </w:rPr>
        <w:t>Педагогічна експертиза результа</w:t>
      </w:r>
      <w:r w:rsidR="00EA5AC2" w:rsidRPr="00A44E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тивності </w:t>
      </w:r>
      <w:proofErr w:type="spellStart"/>
      <w:r w:rsidR="00EA5AC2" w:rsidRPr="00A44E61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="00F33C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A5AC2" w:rsidRPr="00A44E61">
        <w:rPr>
          <w:rFonts w:ascii="Times New Roman" w:eastAsia="Times New Roman" w:hAnsi="Times New Roman" w:cs="Times New Roman"/>
          <w:sz w:val="24"/>
          <w:szCs w:val="24"/>
          <w:lang w:val="uk-UA"/>
        </w:rPr>
        <w:t>- виховного процесу</w:t>
      </w:r>
    </w:p>
    <w:p w:rsidR="007176FA" w:rsidRPr="00A44E61" w:rsidRDefault="00A44E61" w:rsidP="00A44E61">
      <w:pPr>
        <w:spacing w:line="240" w:lineRule="auto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E42E0" w:rsidRPr="00A44E61">
        <w:rPr>
          <w:rFonts w:ascii="Times New Roman" w:hAnsi="Times New Roman" w:cs="Times New Roman"/>
          <w:sz w:val="24"/>
          <w:szCs w:val="24"/>
          <w:lang w:val="uk-UA"/>
        </w:rPr>
        <w:t>У рамках реалізації</w:t>
      </w:r>
      <w:r w:rsidR="0050125C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42E0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 Програми </w:t>
      </w:r>
      <w:r w:rsidR="003445A4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42E0" w:rsidRPr="00A44E61">
        <w:rPr>
          <w:rFonts w:ascii="Times New Roman" w:hAnsi="Times New Roman" w:cs="Times New Roman"/>
          <w:sz w:val="24"/>
          <w:szCs w:val="24"/>
          <w:lang w:val="uk-UA"/>
        </w:rPr>
        <w:t>мовного законодавства</w:t>
      </w:r>
      <w:r w:rsidR="003445A4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42E0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E42E0" w:rsidRPr="00A44E61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="007E42E0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 МПН опрацювало п</w:t>
      </w:r>
      <w:r w:rsidR="0050125C" w:rsidRPr="00A44E6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E42E0" w:rsidRPr="00A44E61">
        <w:rPr>
          <w:rFonts w:ascii="Times New Roman" w:hAnsi="Times New Roman" w:cs="Times New Roman"/>
          <w:sz w:val="24"/>
          <w:szCs w:val="24"/>
          <w:lang w:val="uk-UA"/>
        </w:rPr>
        <w:t>тання</w:t>
      </w:r>
      <w:r w:rsidR="003445A4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76FA" w:rsidRPr="00A44E61">
        <w:rPr>
          <w:sz w:val="24"/>
          <w:szCs w:val="24"/>
          <w:lang w:val="uk-UA"/>
        </w:rPr>
        <w:t>«</w:t>
      </w:r>
      <w:proofErr w:type="spellStart"/>
      <w:r w:rsidR="007176FA" w:rsidRPr="00A44E61">
        <w:rPr>
          <w:sz w:val="24"/>
          <w:szCs w:val="24"/>
          <w:lang w:val="uk-UA"/>
        </w:rPr>
        <w:t>Психолого</w:t>
      </w:r>
      <w:proofErr w:type="spellEnd"/>
      <w:r w:rsidR="00F33CBD">
        <w:rPr>
          <w:sz w:val="24"/>
          <w:szCs w:val="24"/>
          <w:lang w:val="uk-UA"/>
        </w:rPr>
        <w:t xml:space="preserve"> </w:t>
      </w:r>
      <w:r w:rsidR="007176FA" w:rsidRPr="00A44E61">
        <w:rPr>
          <w:sz w:val="24"/>
          <w:szCs w:val="24"/>
          <w:lang w:val="uk-UA"/>
        </w:rPr>
        <w:t>- педагогічні аспекти формування мовленнєвої компетентності вчителя за  Сухомлинським».</w:t>
      </w:r>
      <w:r w:rsidR="00F33CBD">
        <w:rPr>
          <w:sz w:val="24"/>
          <w:szCs w:val="24"/>
          <w:lang w:val="uk-UA"/>
        </w:rPr>
        <w:t xml:space="preserve"> </w:t>
      </w:r>
      <w:r w:rsidR="007176FA" w:rsidRPr="00A44E61">
        <w:rPr>
          <w:sz w:val="24"/>
          <w:szCs w:val="24"/>
          <w:lang w:val="uk-UA"/>
        </w:rPr>
        <w:t xml:space="preserve">Чи може </w:t>
      </w:r>
      <w:proofErr w:type="spellStart"/>
      <w:r w:rsidR="007176FA" w:rsidRPr="00A44E61">
        <w:rPr>
          <w:sz w:val="24"/>
          <w:szCs w:val="24"/>
          <w:lang w:val="uk-UA"/>
        </w:rPr>
        <w:t>інтернет</w:t>
      </w:r>
      <w:proofErr w:type="spellEnd"/>
      <w:r w:rsidR="007176FA" w:rsidRPr="00A44E61">
        <w:rPr>
          <w:sz w:val="24"/>
          <w:szCs w:val="24"/>
          <w:lang w:val="uk-UA"/>
        </w:rPr>
        <w:t xml:space="preserve"> замінити людині спілкування з книгами.</w:t>
      </w:r>
      <w:r w:rsidR="00F33CBD">
        <w:rPr>
          <w:sz w:val="24"/>
          <w:szCs w:val="24"/>
          <w:lang w:val="uk-UA"/>
        </w:rPr>
        <w:t xml:space="preserve"> </w:t>
      </w:r>
      <w:r w:rsidR="007176FA" w:rsidRPr="00A44E61">
        <w:rPr>
          <w:sz w:val="24"/>
          <w:szCs w:val="24"/>
          <w:lang w:val="uk-UA"/>
        </w:rPr>
        <w:t>Розвиток педагогічної майстерності через удосконалення мовленнєвої компетентності вчителя та розвиток вмінь спілкуватися.«Артистизм і стильні</w:t>
      </w:r>
      <w:r w:rsidR="003445A4" w:rsidRPr="00A44E61">
        <w:rPr>
          <w:sz w:val="24"/>
          <w:szCs w:val="24"/>
          <w:lang w:val="uk-UA"/>
        </w:rPr>
        <w:t>сть учителя» (ерудиція, імпрові</w:t>
      </w:r>
      <w:r w:rsidR="007176FA" w:rsidRPr="00A44E61">
        <w:rPr>
          <w:sz w:val="24"/>
          <w:szCs w:val="24"/>
          <w:lang w:val="uk-UA"/>
        </w:rPr>
        <w:t>зація, образність мовлення, пластика)</w:t>
      </w:r>
      <w:r>
        <w:rPr>
          <w:sz w:val="24"/>
          <w:szCs w:val="24"/>
          <w:lang w:val="uk-UA"/>
        </w:rPr>
        <w:t xml:space="preserve">. </w:t>
      </w:r>
      <w:r w:rsidR="007176FA" w:rsidRPr="00A44E61">
        <w:rPr>
          <w:sz w:val="24"/>
          <w:szCs w:val="24"/>
          <w:lang w:val="uk-UA"/>
        </w:rPr>
        <w:t>«Чи вмієте ви спілкуватися з учнем» (опитувальник «Педагогічне спілкування»)</w:t>
      </w:r>
      <w:r>
        <w:rPr>
          <w:sz w:val="24"/>
          <w:szCs w:val="24"/>
          <w:lang w:val="uk-UA"/>
        </w:rPr>
        <w:t xml:space="preserve">. </w:t>
      </w:r>
      <w:r w:rsidR="007176FA" w:rsidRPr="00A44E61">
        <w:rPr>
          <w:sz w:val="24"/>
          <w:szCs w:val="24"/>
          <w:lang w:val="uk-UA"/>
        </w:rPr>
        <w:t>«Мовний етикет»</w:t>
      </w:r>
      <w:r>
        <w:rPr>
          <w:sz w:val="24"/>
          <w:szCs w:val="24"/>
          <w:lang w:val="uk-UA"/>
        </w:rPr>
        <w:t xml:space="preserve">. </w:t>
      </w:r>
      <w:r w:rsidR="007176FA" w:rsidRPr="00A44E61">
        <w:rPr>
          <w:sz w:val="24"/>
          <w:szCs w:val="24"/>
          <w:lang w:val="uk-UA"/>
        </w:rPr>
        <w:t>Педагогічне спілкування як компонент ефективної самореалізації вчителя.</w:t>
      </w:r>
      <w:r>
        <w:rPr>
          <w:sz w:val="24"/>
          <w:szCs w:val="24"/>
          <w:lang w:val="uk-UA"/>
        </w:rPr>
        <w:t xml:space="preserve">. </w:t>
      </w:r>
      <w:r w:rsidR="007176FA" w:rsidRPr="00A44E61">
        <w:rPr>
          <w:sz w:val="24"/>
          <w:szCs w:val="24"/>
          <w:lang w:val="uk-UA"/>
        </w:rPr>
        <w:t>Культура мовлення вчителя й сучасність: хто кого?</w:t>
      </w:r>
      <w:r>
        <w:rPr>
          <w:sz w:val="24"/>
          <w:szCs w:val="24"/>
          <w:lang w:val="uk-UA"/>
        </w:rPr>
        <w:t xml:space="preserve">. </w:t>
      </w:r>
      <w:r w:rsidR="007176FA" w:rsidRPr="00A44E61">
        <w:rPr>
          <w:sz w:val="24"/>
          <w:szCs w:val="24"/>
          <w:lang w:val="uk-UA"/>
        </w:rPr>
        <w:t>«Особливості вживання наукових термінів фізико</w:t>
      </w:r>
      <w:r w:rsidR="00813368" w:rsidRPr="00A44E61">
        <w:rPr>
          <w:sz w:val="24"/>
          <w:szCs w:val="24"/>
          <w:lang w:val="uk-UA"/>
        </w:rPr>
        <w:t xml:space="preserve"> </w:t>
      </w:r>
      <w:r w:rsidR="007176FA" w:rsidRPr="00A44E61">
        <w:rPr>
          <w:sz w:val="24"/>
          <w:szCs w:val="24"/>
          <w:lang w:val="uk-UA"/>
        </w:rPr>
        <w:t>- математичного напрямку»</w:t>
      </w:r>
      <w:r>
        <w:rPr>
          <w:sz w:val="24"/>
          <w:szCs w:val="24"/>
          <w:lang w:val="uk-UA"/>
        </w:rPr>
        <w:t>.</w:t>
      </w:r>
    </w:p>
    <w:p w:rsidR="001B0C67" w:rsidRPr="00A44E61" w:rsidRDefault="00A44E61" w:rsidP="00A44E6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7E42E0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Реалізуючи проблему школи,   члени </w:t>
      </w:r>
      <w:proofErr w:type="spellStart"/>
      <w:r w:rsidR="007E42E0" w:rsidRPr="00A44E61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="007E42E0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 залучались до таких інноваційних форм як </w:t>
      </w:r>
      <w:r w:rsidR="007176FA" w:rsidRPr="00A44E61">
        <w:rPr>
          <w:rFonts w:ascii="Times New Roman" w:hAnsi="Times New Roman" w:cs="Times New Roman"/>
          <w:sz w:val="24"/>
          <w:szCs w:val="24"/>
          <w:lang w:val="uk-UA"/>
        </w:rPr>
        <w:t>«відкритий мікрофон»</w:t>
      </w:r>
      <w:r w:rsidR="00813368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76FA" w:rsidRPr="00A44E6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13368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76FA" w:rsidRPr="00A44E61">
        <w:rPr>
          <w:rFonts w:ascii="Times New Roman" w:hAnsi="Times New Roman" w:cs="Times New Roman"/>
          <w:sz w:val="24"/>
          <w:szCs w:val="24"/>
          <w:lang w:val="uk-UA"/>
        </w:rPr>
        <w:t>«Шляхи упровадження оновленого Державного стандарту освіти: особливості навчання 2,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76FA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5 класу; актуального обговорення «Упровадження моніторингу самоосвітньої діяльності вчителя для аналізу та корекції»;теоретичних семінарах «Сучасний навчальний процес  в умовах нових стандартів освіти: інноваційні аспекти» та « «Створення єдиного </w:t>
      </w:r>
      <w:proofErr w:type="spellStart"/>
      <w:r w:rsidR="007176FA" w:rsidRPr="00A44E61">
        <w:rPr>
          <w:rFonts w:ascii="Times New Roman" w:hAnsi="Times New Roman" w:cs="Times New Roman"/>
          <w:sz w:val="24"/>
          <w:szCs w:val="24"/>
          <w:lang w:val="uk-UA"/>
        </w:rPr>
        <w:t>інформаційно</w:t>
      </w:r>
      <w:proofErr w:type="spellEnd"/>
      <w:r w:rsidR="00813368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76FA" w:rsidRPr="00A44E61">
        <w:rPr>
          <w:rFonts w:ascii="Times New Roman" w:hAnsi="Times New Roman" w:cs="Times New Roman"/>
          <w:sz w:val="24"/>
          <w:szCs w:val="24"/>
          <w:lang w:val="uk-UA"/>
        </w:rPr>
        <w:t>- освітнього  простору школи</w:t>
      </w:r>
      <w:r w:rsidR="00813368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76FA" w:rsidRPr="00A44E61">
        <w:rPr>
          <w:rFonts w:ascii="Times New Roman" w:hAnsi="Times New Roman" w:cs="Times New Roman"/>
          <w:sz w:val="24"/>
          <w:szCs w:val="24"/>
          <w:lang w:val="uk-UA"/>
        </w:rPr>
        <w:t>- перехід до нового стандарту освіти»; методичних навчаннях з питань: «Пр</w:t>
      </w:r>
      <w:r w:rsidR="00813368" w:rsidRPr="00A44E6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176FA" w:rsidRPr="00A44E61">
        <w:rPr>
          <w:rFonts w:ascii="Times New Roman" w:hAnsi="Times New Roman" w:cs="Times New Roman"/>
          <w:sz w:val="24"/>
          <w:szCs w:val="24"/>
          <w:lang w:val="uk-UA"/>
        </w:rPr>
        <w:t>гресивні методики пр</w:t>
      </w:r>
      <w:r w:rsidR="00813368" w:rsidRPr="00A44E6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176FA" w:rsidRPr="00A44E61">
        <w:rPr>
          <w:rFonts w:ascii="Times New Roman" w:hAnsi="Times New Roman" w:cs="Times New Roman"/>
          <w:sz w:val="24"/>
          <w:szCs w:val="24"/>
          <w:lang w:val="uk-UA"/>
        </w:rPr>
        <w:t>ведення інтегрованих уроків з аспектами випереджаючої освіти для сталого розвитку», « Методи та форми організації «наскрізного навчання» як складові підвищення компетентності учасників НВП»; «Діагностика рівня екологічної культури школярів»</w:t>
      </w:r>
      <w:r w:rsidR="002E7571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;  </w:t>
      </w:r>
      <w:proofErr w:type="spellStart"/>
      <w:r w:rsidR="002E7571" w:rsidRPr="00A44E61">
        <w:rPr>
          <w:rFonts w:ascii="Times New Roman" w:hAnsi="Times New Roman" w:cs="Times New Roman"/>
          <w:sz w:val="24"/>
          <w:szCs w:val="24"/>
          <w:lang w:val="uk-UA"/>
        </w:rPr>
        <w:t>пра</w:t>
      </w:r>
      <w:r w:rsidR="00813368" w:rsidRPr="00A44E61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2E7571" w:rsidRPr="00A44E61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End"/>
      <w:r w:rsidR="00813368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7571" w:rsidRPr="00A44E61">
        <w:rPr>
          <w:rFonts w:ascii="Times New Roman" w:hAnsi="Times New Roman" w:cs="Times New Roman"/>
          <w:sz w:val="24"/>
          <w:szCs w:val="24"/>
          <w:lang w:val="uk-UA"/>
        </w:rPr>
        <w:t>- інформатор «Новітні прогресивні технології та методичні підходи у контексті сучасної парадигми якісної природничо-математичної освіти».</w:t>
      </w:r>
    </w:p>
    <w:p w:rsidR="0050125C" w:rsidRPr="00A44E61" w:rsidRDefault="00A44E61" w:rsidP="00A44E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B356E" w:rsidRPr="00A44E61">
        <w:rPr>
          <w:rFonts w:ascii="Times New Roman" w:hAnsi="Times New Roman" w:cs="Times New Roman"/>
          <w:sz w:val="24"/>
          <w:szCs w:val="24"/>
          <w:lang w:val="uk-UA"/>
        </w:rPr>
        <w:t>Згідно плану проведення місячників, предметних декадників, 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жнів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Губиниської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№1 на 2013 -2014</w:t>
      </w:r>
      <w:r w:rsidR="005B356E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356E" w:rsidRPr="00A44E61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5B356E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. вчителями </w:t>
      </w:r>
      <w:proofErr w:type="spellStart"/>
      <w:r w:rsidR="005B356E" w:rsidRPr="00A44E61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="005B356E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 підготовлені,  проведені та підведені підсумки декади фізико</w:t>
      </w:r>
      <w:r w:rsidR="00F33C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56E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13368" w:rsidRPr="00A44E61">
        <w:rPr>
          <w:rFonts w:ascii="Times New Roman" w:hAnsi="Times New Roman" w:cs="Times New Roman"/>
          <w:sz w:val="24"/>
          <w:szCs w:val="24"/>
          <w:lang w:val="uk-UA"/>
        </w:rPr>
        <w:t>математичних наук 25.02-03.03</w:t>
      </w:r>
      <w:r w:rsidR="005E1B54" w:rsidRPr="00A44E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13368" w:rsidRPr="00A44E61">
        <w:rPr>
          <w:rFonts w:ascii="Times New Roman" w:hAnsi="Times New Roman" w:cs="Times New Roman"/>
          <w:sz w:val="24"/>
          <w:szCs w:val="24"/>
          <w:lang w:val="uk-UA"/>
        </w:rPr>
        <w:t>2014</w:t>
      </w:r>
      <w:r w:rsidR="00BD5827" w:rsidRPr="00A44E61">
        <w:rPr>
          <w:rFonts w:ascii="Times New Roman" w:hAnsi="Times New Roman" w:cs="Times New Roman"/>
          <w:sz w:val="24"/>
          <w:szCs w:val="24"/>
          <w:lang w:val="uk-UA"/>
        </w:rPr>
        <w:t>р (вчитель</w:t>
      </w:r>
      <w:r w:rsidR="005B356E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 Брага</w:t>
      </w:r>
      <w:r w:rsidR="00BD5827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 w:rsidR="005B356E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),  Олімпійського тижня фізичної культури та спорту «Олімпійці серед нас!», </w:t>
      </w:r>
      <w:proofErr w:type="spellStart"/>
      <w:r w:rsidR="005B356E" w:rsidRPr="00A44E61">
        <w:rPr>
          <w:rFonts w:ascii="Times New Roman" w:hAnsi="Times New Roman" w:cs="Times New Roman"/>
          <w:sz w:val="24"/>
          <w:szCs w:val="24"/>
          <w:lang w:val="uk-UA"/>
        </w:rPr>
        <w:t>фізкультурно</w:t>
      </w:r>
      <w:proofErr w:type="spellEnd"/>
      <w:r w:rsidR="005B356E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F33C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56E" w:rsidRPr="00A44E61">
        <w:rPr>
          <w:rFonts w:ascii="Times New Roman" w:hAnsi="Times New Roman" w:cs="Times New Roman"/>
          <w:sz w:val="24"/>
          <w:szCs w:val="24"/>
          <w:lang w:val="uk-UA"/>
        </w:rPr>
        <w:t>оздоровчих  патріотичних заходів , спортивні змагання, свята (вчитель Деркач О.</w:t>
      </w:r>
      <w:r w:rsidR="0050125C" w:rsidRPr="00A44E61">
        <w:rPr>
          <w:rFonts w:ascii="Times New Roman" w:hAnsi="Times New Roman" w:cs="Times New Roman"/>
          <w:sz w:val="24"/>
          <w:szCs w:val="24"/>
          <w:lang w:val="uk-UA"/>
        </w:rPr>
        <w:t>Б.)</w:t>
      </w:r>
      <w:r w:rsidR="00BD5827" w:rsidRPr="00A44E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356E" w:rsidRDefault="00A44E61" w:rsidP="00A44E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5B356E" w:rsidRPr="00A44E61">
        <w:rPr>
          <w:rFonts w:ascii="Times New Roman" w:hAnsi="Times New Roman" w:cs="Times New Roman"/>
          <w:sz w:val="24"/>
          <w:szCs w:val="24"/>
          <w:lang w:val="uk-UA"/>
        </w:rPr>
        <w:t>План роботи школи по проведенню предметних тижнів  не реалізовано  вчите</w:t>
      </w:r>
      <w:r w:rsidR="005E1B54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лем біології, хімії </w:t>
      </w:r>
      <w:r w:rsidR="005B356E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 Легенею О.Г.</w:t>
      </w:r>
      <w:r w:rsidR="005E1B54" w:rsidRPr="00A44E61">
        <w:rPr>
          <w:rFonts w:ascii="Times New Roman" w:hAnsi="Times New Roman" w:cs="Times New Roman"/>
          <w:sz w:val="24"/>
          <w:szCs w:val="24"/>
          <w:lang w:val="uk-UA"/>
        </w:rPr>
        <w:t>, географії</w:t>
      </w:r>
      <w:r w:rsidR="00F33C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1B54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5E1B54" w:rsidRPr="00A44E61"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 w:rsidR="005E1B54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 w:rsidR="00BD5827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, інформатики </w:t>
      </w:r>
      <w:proofErr w:type="spellStart"/>
      <w:r w:rsidR="00BD5827" w:rsidRPr="00A44E61">
        <w:rPr>
          <w:rFonts w:ascii="Times New Roman" w:hAnsi="Times New Roman" w:cs="Times New Roman"/>
          <w:sz w:val="24"/>
          <w:szCs w:val="24"/>
          <w:lang w:val="uk-UA"/>
        </w:rPr>
        <w:t>Свічкаренко</w:t>
      </w:r>
      <w:proofErr w:type="spellEnd"/>
      <w:r w:rsidR="00BD5827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29349E" w:rsidRPr="0029349E" w:rsidRDefault="0029349E" w:rsidP="0029349E">
      <w:pPr>
        <w:ind w:firstLine="720"/>
        <w:jc w:val="both"/>
        <w:rPr>
          <w:b/>
          <w:i/>
          <w:sz w:val="24"/>
          <w:szCs w:val="24"/>
          <w:lang w:val="uk-UA"/>
        </w:rPr>
      </w:pPr>
      <w:r w:rsidRPr="0029349E">
        <w:rPr>
          <w:rFonts w:ascii="Calibri" w:eastAsia="Times New Roman" w:hAnsi="Calibri" w:cs="Times New Roman"/>
          <w:sz w:val="24"/>
          <w:szCs w:val="24"/>
          <w:lang w:val="uk-UA"/>
        </w:rPr>
        <w:lastRenderedPageBreak/>
        <w:t xml:space="preserve">У цьому навчальному році в контексті </w:t>
      </w:r>
      <w:proofErr w:type="spellStart"/>
      <w:r w:rsidRPr="0029349E">
        <w:rPr>
          <w:rFonts w:ascii="Calibri" w:eastAsia="Times New Roman" w:hAnsi="Calibri" w:cs="Times New Roman"/>
          <w:sz w:val="24"/>
          <w:szCs w:val="24"/>
          <w:lang w:val="uk-UA"/>
        </w:rPr>
        <w:t>допрофільного</w:t>
      </w:r>
      <w:proofErr w:type="spellEnd"/>
      <w:r w:rsidRPr="0029349E">
        <w:rPr>
          <w:rFonts w:ascii="Calibri" w:eastAsia="Times New Roman" w:hAnsi="Calibri" w:cs="Times New Roman"/>
          <w:sz w:val="24"/>
          <w:szCs w:val="24"/>
          <w:lang w:val="uk-UA"/>
        </w:rPr>
        <w:t xml:space="preserve"> навчання, а також з метою поглиблення вивчення </w:t>
      </w:r>
      <w:r>
        <w:rPr>
          <w:sz w:val="24"/>
          <w:szCs w:val="24"/>
          <w:lang w:val="uk-UA"/>
        </w:rPr>
        <w:t>хімії</w:t>
      </w:r>
      <w:r w:rsidRPr="0029349E">
        <w:rPr>
          <w:rFonts w:ascii="Calibri" w:eastAsia="Times New Roman" w:hAnsi="Calibri" w:cs="Times New Roman"/>
          <w:sz w:val="24"/>
          <w:szCs w:val="24"/>
          <w:lang w:val="uk-UA"/>
        </w:rPr>
        <w:t xml:space="preserve"> було подовжено введення</w:t>
      </w:r>
      <w:r w:rsidRPr="0029349E">
        <w:rPr>
          <w:rFonts w:ascii="Calibri" w:eastAsia="Times New Roman" w:hAnsi="Calibri" w:cs="Times New Roman"/>
          <w:b/>
          <w:i/>
          <w:sz w:val="24"/>
          <w:szCs w:val="24"/>
          <w:lang w:val="uk-UA"/>
        </w:rPr>
        <w:t xml:space="preserve"> факультатив</w:t>
      </w:r>
      <w:r>
        <w:rPr>
          <w:b/>
          <w:i/>
          <w:sz w:val="24"/>
          <w:szCs w:val="24"/>
          <w:lang w:val="uk-UA"/>
        </w:rPr>
        <w:t>у у 7,8 класах</w:t>
      </w:r>
      <w:r w:rsidRPr="0029349E">
        <w:rPr>
          <w:rFonts w:ascii="Calibri" w:eastAsia="Times New Roman" w:hAnsi="Calibri" w:cs="Times New Roman"/>
          <w:b/>
          <w:i/>
          <w:sz w:val="24"/>
          <w:szCs w:val="24"/>
          <w:lang w:val="uk-UA"/>
        </w:rPr>
        <w:t xml:space="preserve"> «Практику</w:t>
      </w:r>
      <w:r>
        <w:rPr>
          <w:b/>
          <w:i/>
          <w:sz w:val="24"/>
          <w:szCs w:val="24"/>
          <w:lang w:val="uk-UA"/>
        </w:rPr>
        <w:t xml:space="preserve">м із </w:t>
      </w:r>
      <w:proofErr w:type="spellStart"/>
      <w:r>
        <w:rPr>
          <w:b/>
          <w:i/>
          <w:sz w:val="24"/>
          <w:szCs w:val="24"/>
          <w:lang w:val="uk-UA"/>
        </w:rPr>
        <w:t>розв</w:t>
      </w:r>
      <w:proofErr w:type="spellEnd"/>
      <w:r w:rsidRPr="0029349E">
        <w:rPr>
          <w:b/>
          <w:i/>
          <w:sz w:val="24"/>
          <w:szCs w:val="24"/>
        </w:rPr>
        <w:t>’</w:t>
      </w:r>
      <w:proofErr w:type="spellStart"/>
      <w:r>
        <w:rPr>
          <w:b/>
          <w:i/>
          <w:sz w:val="24"/>
          <w:szCs w:val="24"/>
          <w:lang w:val="uk-UA"/>
        </w:rPr>
        <w:t>язування</w:t>
      </w:r>
      <w:proofErr w:type="spellEnd"/>
      <w:r>
        <w:rPr>
          <w:b/>
          <w:i/>
          <w:sz w:val="24"/>
          <w:szCs w:val="24"/>
          <w:lang w:val="uk-UA"/>
        </w:rPr>
        <w:t xml:space="preserve"> задач по хімії».</w:t>
      </w:r>
      <w:r w:rsidRPr="0029349E">
        <w:rPr>
          <w:rFonts w:ascii="Calibri" w:eastAsia="Times New Roman" w:hAnsi="Calibri" w:cs="Times New Roman"/>
          <w:b/>
          <w:i/>
          <w:sz w:val="24"/>
          <w:szCs w:val="24"/>
          <w:lang w:val="uk-UA"/>
        </w:rPr>
        <w:t xml:space="preserve"> </w:t>
      </w:r>
    </w:p>
    <w:p w:rsidR="005B356E" w:rsidRPr="00A44E61" w:rsidRDefault="00A44E61" w:rsidP="00A44E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B356E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Профільне вивчення математики в 10,11 класі дало можливість максимально врахувати індивідуальні здібності учнів, виявити їхні інтереси . Активізація різних видів діяльності на уроках математики забезпечує реалізацію </w:t>
      </w:r>
      <w:proofErr w:type="spellStart"/>
      <w:r w:rsidR="005B356E" w:rsidRPr="00A44E61">
        <w:rPr>
          <w:rFonts w:ascii="Times New Roman" w:hAnsi="Times New Roman" w:cs="Times New Roman"/>
          <w:sz w:val="24"/>
          <w:szCs w:val="24"/>
          <w:lang w:val="uk-UA"/>
        </w:rPr>
        <w:t>особистісно</w:t>
      </w:r>
      <w:r w:rsidR="00F33CBD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5E1B54" w:rsidRPr="00A44E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56E" w:rsidRPr="00A44E61">
        <w:rPr>
          <w:rFonts w:ascii="Times New Roman" w:hAnsi="Times New Roman" w:cs="Times New Roman"/>
          <w:sz w:val="24"/>
          <w:szCs w:val="24"/>
          <w:lang w:val="uk-UA"/>
        </w:rPr>
        <w:t>зорієнтованого навчання, усвідомлення учнями своїх інтересів і пізнавальних потреб, а також спробу виявити себе в певному виді діяльності. Профільне вивчення суспільно-гуманітарних та математичних предметів у 10,11 класах, крім розширення й поглиблення знань, дало змогу сформувати стійкий інтерес до предметів та розвинути здібності й орієнтацію дітей на професійну діяльність, де використовуватимуться одержані знання.</w:t>
      </w:r>
    </w:p>
    <w:p w:rsidR="00213E9F" w:rsidRPr="00A44E61" w:rsidRDefault="00A44E61" w:rsidP="00A44E61">
      <w:pPr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DD72BA" w:rsidRPr="00A44E61">
        <w:rPr>
          <w:sz w:val="24"/>
          <w:szCs w:val="24"/>
          <w:lang w:val="uk-UA"/>
        </w:rPr>
        <w:t>За ре</w:t>
      </w:r>
      <w:r w:rsidR="00813368" w:rsidRPr="00A44E61">
        <w:rPr>
          <w:sz w:val="24"/>
          <w:szCs w:val="24"/>
          <w:lang w:val="uk-UA"/>
        </w:rPr>
        <w:t>зультатами 2013-2014</w:t>
      </w:r>
      <w:r w:rsidR="0050125C" w:rsidRPr="00A44E61">
        <w:rPr>
          <w:sz w:val="24"/>
          <w:szCs w:val="24"/>
          <w:lang w:val="uk-UA"/>
        </w:rPr>
        <w:t xml:space="preserve"> </w:t>
      </w:r>
      <w:proofErr w:type="spellStart"/>
      <w:r w:rsidR="0050125C" w:rsidRPr="00A44E61">
        <w:rPr>
          <w:sz w:val="24"/>
          <w:szCs w:val="24"/>
          <w:lang w:val="uk-UA"/>
        </w:rPr>
        <w:t>н.р</w:t>
      </w:r>
      <w:proofErr w:type="spellEnd"/>
      <w:r w:rsidR="0050125C" w:rsidRPr="00A44E61">
        <w:rPr>
          <w:sz w:val="24"/>
          <w:szCs w:val="24"/>
          <w:lang w:val="uk-UA"/>
        </w:rPr>
        <w:t xml:space="preserve">. проведена експертиза навчальних досягнень учнів 5-11 класів, що свідчить про результативність засвоєння  учнями предметів  </w:t>
      </w:r>
      <w:proofErr w:type="spellStart"/>
      <w:r w:rsidR="0050125C" w:rsidRPr="00A44E61">
        <w:rPr>
          <w:sz w:val="24"/>
          <w:szCs w:val="24"/>
          <w:lang w:val="uk-UA"/>
        </w:rPr>
        <w:t>природничо</w:t>
      </w:r>
      <w:proofErr w:type="spellEnd"/>
      <w:r w:rsidR="00F33CBD">
        <w:rPr>
          <w:sz w:val="24"/>
          <w:szCs w:val="24"/>
          <w:lang w:val="uk-UA"/>
        </w:rPr>
        <w:t xml:space="preserve"> </w:t>
      </w:r>
      <w:r w:rsidR="0050125C" w:rsidRPr="00A44E61">
        <w:rPr>
          <w:sz w:val="24"/>
          <w:szCs w:val="24"/>
          <w:lang w:val="uk-UA"/>
        </w:rPr>
        <w:t>- математичного напрямку  та творчого підходу вчителів при їх викладанні:</w:t>
      </w:r>
    </w:p>
    <w:tbl>
      <w:tblPr>
        <w:tblW w:w="11341" w:type="dxa"/>
        <w:tblInd w:w="-176" w:type="dxa"/>
        <w:tblLayout w:type="fixed"/>
        <w:tblLook w:val="04A0"/>
      </w:tblPr>
      <w:tblGrid>
        <w:gridCol w:w="2583"/>
        <w:gridCol w:w="968"/>
        <w:gridCol w:w="807"/>
        <w:gridCol w:w="727"/>
        <w:gridCol w:w="728"/>
        <w:gridCol w:w="850"/>
        <w:gridCol w:w="851"/>
        <w:gridCol w:w="850"/>
        <w:gridCol w:w="709"/>
        <w:gridCol w:w="850"/>
        <w:gridCol w:w="571"/>
        <w:gridCol w:w="847"/>
      </w:tblGrid>
      <w:tr w:rsidR="004A05EE" w:rsidRPr="006B6F45" w:rsidTr="004A05EE">
        <w:trPr>
          <w:trHeight w:val="960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5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</w:pPr>
            <w:proofErr w:type="spellStart"/>
            <w:r w:rsidRPr="006B6F45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t>Експертиза</w:t>
            </w:r>
            <w:proofErr w:type="spellEnd"/>
            <w:r w:rsidRPr="006B6F45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t xml:space="preserve"> </w:t>
            </w:r>
            <w:proofErr w:type="spellStart"/>
            <w:r w:rsidRPr="006B6F45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t>навчальних</w:t>
            </w:r>
            <w:proofErr w:type="spellEnd"/>
            <w:r w:rsidRPr="006B6F45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t xml:space="preserve"> </w:t>
            </w:r>
            <w:proofErr w:type="spellStart"/>
            <w:r w:rsidRPr="006B6F45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t>досягнень</w:t>
            </w:r>
            <w:proofErr w:type="spellEnd"/>
            <w:r w:rsidRPr="006B6F45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t xml:space="preserve"> </w:t>
            </w:r>
            <w:proofErr w:type="spellStart"/>
            <w:r w:rsidRPr="006B6F45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t>учнів</w:t>
            </w:r>
            <w:proofErr w:type="spellEnd"/>
            <w:r w:rsidRPr="006B6F45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 xml:space="preserve"> </w:t>
            </w:r>
            <w:proofErr w:type="spellStart"/>
            <w:r w:rsidRPr="006B6F45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>Губиниської</w:t>
            </w:r>
            <w:proofErr w:type="spellEnd"/>
            <w:r w:rsidRPr="006B6F45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 xml:space="preserve"> ЗОШ І-ІІІ </w:t>
            </w:r>
            <w:proofErr w:type="spellStart"/>
            <w:r w:rsidRPr="006B6F45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>ступеня</w:t>
            </w:r>
            <w:proofErr w:type="spellEnd"/>
            <w:r w:rsidRPr="006B6F45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 xml:space="preserve"> №1 </w:t>
            </w:r>
            <w:proofErr w:type="spellStart"/>
            <w:r w:rsidRPr="006B6F45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>з</w:t>
            </w:r>
            <w:proofErr w:type="spellEnd"/>
            <w:r w:rsidRPr="006B6F45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 xml:space="preserve"> ПМН за 2013-2014 н.р.</w:t>
            </w:r>
          </w:p>
        </w:tc>
      </w:tr>
      <w:tr w:rsidR="004A05EE" w:rsidRPr="006B6F45" w:rsidTr="004A05EE">
        <w:trPr>
          <w:trHeight w:val="300"/>
        </w:trPr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0099"/>
                <w:sz w:val="18"/>
                <w:szCs w:val="18"/>
              </w:rPr>
            </w:pPr>
            <w:proofErr w:type="spellStart"/>
            <w:r w:rsidRPr="006B6F45">
              <w:rPr>
                <w:rFonts w:ascii="Times New Roman" w:eastAsia="Times New Roman" w:hAnsi="Times New Roman" w:cs="Times New Roman"/>
                <w:b/>
                <w:bCs/>
                <w:color w:val="280099"/>
                <w:sz w:val="18"/>
                <w:szCs w:val="18"/>
              </w:rPr>
              <w:t>навчальний</w:t>
            </w:r>
            <w:proofErr w:type="spellEnd"/>
            <w:r w:rsidRPr="006B6F45">
              <w:rPr>
                <w:rFonts w:ascii="Times New Roman" w:eastAsia="Times New Roman" w:hAnsi="Times New Roman" w:cs="Times New Roman"/>
                <w:b/>
                <w:bCs/>
                <w:color w:val="280099"/>
                <w:sz w:val="18"/>
                <w:szCs w:val="18"/>
              </w:rPr>
              <w:t xml:space="preserve"> предмет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0099"/>
                <w:sz w:val="18"/>
                <w:szCs w:val="18"/>
              </w:rPr>
            </w:pPr>
            <w:proofErr w:type="spellStart"/>
            <w:r w:rsidRPr="006B6F45">
              <w:rPr>
                <w:rFonts w:ascii="Times New Roman" w:eastAsia="Times New Roman" w:hAnsi="Times New Roman" w:cs="Times New Roman"/>
                <w:b/>
                <w:bCs/>
                <w:color w:val="280099"/>
                <w:sz w:val="18"/>
                <w:szCs w:val="18"/>
              </w:rPr>
              <w:t>всього</w:t>
            </w:r>
            <w:proofErr w:type="spellEnd"/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B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початковий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B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середній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B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достатній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B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високий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F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7-12б.</w:t>
            </w:r>
          </w:p>
        </w:tc>
      </w:tr>
      <w:tr w:rsidR="004A05EE" w:rsidRPr="006B6F45" w:rsidTr="004A05EE">
        <w:trPr>
          <w:trHeight w:val="465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0099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0099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к-ть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к-ть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к-ть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к-ть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F45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4A05EE" w:rsidRPr="006B6F45" w:rsidTr="004A05EE">
        <w:trPr>
          <w:trHeight w:val="375"/>
        </w:trPr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3,23%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32,26%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61,3%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3,23%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6B6F4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64,5%</w:t>
            </w:r>
          </w:p>
        </w:tc>
      </w:tr>
      <w:tr w:rsidR="004A05EE" w:rsidRPr="006B6F45" w:rsidTr="004A05EE">
        <w:trPr>
          <w:trHeight w:val="37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3,13%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54,69%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23,44%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18,75%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6B6F4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42,19%</w:t>
            </w:r>
          </w:p>
        </w:tc>
      </w:tr>
      <w:tr w:rsidR="004A05EE" w:rsidRPr="006B6F45" w:rsidTr="004A05EE">
        <w:trPr>
          <w:trHeight w:val="37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Геометрія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3,13%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56,25%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21,88%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18,75%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6B6F4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40,63%</w:t>
            </w:r>
          </w:p>
        </w:tc>
      </w:tr>
      <w:tr w:rsidR="004A05EE" w:rsidRPr="006B6F45" w:rsidTr="004A05EE">
        <w:trPr>
          <w:trHeight w:val="37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 (</w:t>
            </w:r>
            <w:proofErr w:type="spellStart"/>
            <w:proofErr w:type="gramStart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End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ільна</w:t>
            </w:r>
            <w:proofErr w:type="spellEnd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0,00%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12,50%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62,50%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25,00%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6B6F4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87,50%</w:t>
            </w:r>
          </w:p>
        </w:tc>
      </w:tr>
      <w:tr w:rsidR="004A05EE" w:rsidRPr="006B6F45" w:rsidTr="004A05EE">
        <w:trPr>
          <w:trHeight w:val="37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Геометрія</w:t>
            </w:r>
            <w:proofErr w:type="spellEnd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End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ільна</w:t>
            </w:r>
            <w:proofErr w:type="spellEnd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0,00%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12,50%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75,00%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12,50%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6B6F4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87,50%</w:t>
            </w:r>
          </w:p>
        </w:tc>
      </w:tr>
      <w:tr w:rsidR="004A05EE" w:rsidRPr="006B6F45" w:rsidTr="004A05EE">
        <w:trPr>
          <w:trHeight w:val="37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Фізика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0,00%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50,00%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33,33%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16,67%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6B6F4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50,00%</w:t>
            </w:r>
          </w:p>
        </w:tc>
      </w:tr>
      <w:tr w:rsidR="004A05EE" w:rsidRPr="006B6F45" w:rsidTr="004A05EE">
        <w:trPr>
          <w:trHeight w:val="36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Астрономія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0,00%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18,75%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37,50%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43,75%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6B6F4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81,25%</w:t>
            </w:r>
          </w:p>
        </w:tc>
      </w:tr>
      <w:tr w:rsidR="004A05EE" w:rsidRPr="006B6F45" w:rsidTr="004A05EE">
        <w:trPr>
          <w:trHeight w:val="28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Хімія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1,52%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43,94%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33,33%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21,21%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6B6F4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54,55%</w:t>
            </w:r>
          </w:p>
        </w:tc>
      </w:tr>
      <w:tr w:rsidR="004A05EE" w:rsidRPr="006B6F45" w:rsidTr="004A05EE">
        <w:trPr>
          <w:trHeight w:val="36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іологія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0,00%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36,08%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42,27%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21,65%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6B6F4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63,92%</w:t>
            </w:r>
          </w:p>
        </w:tc>
      </w:tr>
      <w:tr w:rsidR="004A05EE" w:rsidRPr="006B6F45" w:rsidTr="004A05EE">
        <w:trPr>
          <w:trHeight w:val="36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Захист</w:t>
            </w:r>
            <w:proofErr w:type="spellEnd"/>
            <w:proofErr w:type="gramStart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ітчизни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0,00%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5,56%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94,44%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6B6F4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100,00%</w:t>
            </w:r>
          </w:p>
        </w:tc>
      </w:tr>
      <w:tr w:rsidR="004A05EE" w:rsidRPr="006B6F45" w:rsidTr="004A05EE">
        <w:trPr>
          <w:trHeight w:val="34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0,00%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38,89%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61,11%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6B6F4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100,00%</w:t>
            </w:r>
          </w:p>
        </w:tc>
      </w:tr>
      <w:tr w:rsidR="004A05EE" w:rsidRPr="006B6F45" w:rsidTr="004A05EE">
        <w:trPr>
          <w:trHeight w:val="37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Географія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0,00%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47,62%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34,92%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17,46%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6B6F4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52,38%</w:t>
            </w:r>
          </w:p>
        </w:tc>
      </w:tr>
      <w:tr w:rsidR="004A05EE" w:rsidRPr="006B6F45" w:rsidTr="004A05EE">
        <w:trPr>
          <w:trHeight w:val="37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Хімія</w:t>
            </w:r>
            <w:proofErr w:type="spellEnd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</w:t>
            </w:r>
            <w:proofErr w:type="gramStart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урс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0,00%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54,55%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21,21%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24,24%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6B6F4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45,45%</w:t>
            </w:r>
          </w:p>
        </w:tc>
      </w:tr>
      <w:tr w:rsidR="004A05EE" w:rsidRPr="006B6F45" w:rsidTr="004A05EE">
        <w:trPr>
          <w:trHeight w:val="37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Інформатика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0,00%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33,33%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66,67%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6B6F4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100,00%</w:t>
            </w:r>
          </w:p>
        </w:tc>
      </w:tr>
      <w:tr w:rsidR="004A05EE" w:rsidRPr="006B6F45" w:rsidTr="004A05EE">
        <w:trPr>
          <w:trHeight w:val="37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F45">
              <w:rPr>
                <w:rFonts w:ascii="Times New Roman" w:eastAsia="Times New Roman" w:hAnsi="Times New Roman" w:cs="Times New Roman"/>
                <w:sz w:val="18"/>
                <w:szCs w:val="18"/>
              </w:rPr>
              <w:t>Економіка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0,00%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25,00%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50,00%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25,00%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F4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6B6F4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75,00%</w:t>
            </w:r>
          </w:p>
        </w:tc>
      </w:tr>
      <w:tr w:rsidR="004A05EE" w:rsidRPr="006B6F45" w:rsidTr="004A05EE">
        <w:trPr>
          <w:trHeight w:val="37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18"/>
                <w:szCs w:val="18"/>
              </w:rPr>
              <w:t>разом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18"/>
                <w:szCs w:val="18"/>
              </w:rPr>
              <w:t>691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18"/>
                <w:szCs w:val="18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800080"/>
                <w:sz w:val="18"/>
                <w:szCs w:val="18"/>
              </w:rPr>
              <w:t>0,87%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800080"/>
                <w:sz w:val="18"/>
                <w:szCs w:val="18"/>
              </w:rPr>
              <w:t>34,01%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800080"/>
                <w:sz w:val="18"/>
                <w:szCs w:val="18"/>
              </w:rPr>
              <w:t>34,73%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18"/>
                <w:szCs w:val="18"/>
              </w:rPr>
            </w:pPr>
            <w:r w:rsidRPr="006B6F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18"/>
                <w:szCs w:val="18"/>
              </w:rPr>
            </w:pPr>
            <w:r w:rsidRPr="006B6F45">
              <w:rPr>
                <w:rFonts w:ascii="Arial" w:eastAsia="Times New Roman" w:hAnsi="Arial" w:cs="Arial"/>
                <w:color w:val="800080"/>
                <w:sz w:val="18"/>
                <w:szCs w:val="18"/>
              </w:rPr>
              <w:t>30,39%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</w:rPr>
            </w:pPr>
            <w:r w:rsidRPr="006B6F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</w:rPr>
              <w:t>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6B6F4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65,12%</w:t>
            </w:r>
          </w:p>
        </w:tc>
      </w:tr>
      <w:tr w:rsidR="004A05EE" w:rsidRPr="006B6F45" w:rsidTr="004A05EE">
        <w:trPr>
          <w:trHeight w:val="375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05EE" w:rsidRPr="006B6F45" w:rsidTr="004A05EE">
        <w:trPr>
          <w:trHeight w:val="375"/>
        </w:trPr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6B6F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Керівнкик</w:t>
            </w:r>
            <w:proofErr w:type="spellEnd"/>
            <w:r w:rsidRPr="006B6F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МОПМН___________________________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6F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Брага І</w:t>
            </w:r>
            <w:proofErr w:type="gramStart"/>
            <w:r w:rsidRPr="006B6F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6B6F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6B6F45" w:rsidRDefault="006B6F45" w:rsidP="006B6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44E61" w:rsidRDefault="00A44E61" w:rsidP="0050125C">
      <w:pPr>
        <w:ind w:right="-5"/>
        <w:jc w:val="both"/>
        <w:rPr>
          <w:color w:val="0070C0"/>
          <w:sz w:val="28"/>
          <w:szCs w:val="28"/>
          <w:lang w:val="uk-UA"/>
        </w:rPr>
      </w:pPr>
    </w:p>
    <w:p w:rsidR="006B6F45" w:rsidRPr="0003697A" w:rsidRDefault="006B6F45" w:rsidP="0050125C">
      <w:pPr>
        <w:ind w:right="-5"/>
        <w:jc w:val="both"/>
        <w:rPr>
          <w:b/>
          <w:color w:val="0070C0"/>
          <w:sz w:val="28"/>
          <w:szCs w:val="28"/>
          <w:lang w:val="uk-UA"/>
        </w:rPr>
      </w:pPr>
      <w:r w:rsidRPr="0003697A">
        <w:rPr>
          <w:b/>
          <w:color w:val="0070C0"/>
          <w:sz w:val="28"/>
          <w:szCs w:val="28"/>
          <w:lang w:val="uk-UA"/>
        </w:rPr>
        <w:lastRenderedPageBreak/>
        <w:t>Порівняльна таблиця рівня навченості за останні роки:</w:t>
      </w:r>
    </w:p>
    <w:tbl>
      <w:tblPr>
        <w:tblW w:w="8727" w:type="dxa"/>
        <w:tblInd w:w="93" w:type="dxa"/>
        <w:tblLook w:val="04A0"/>
      </w:tblPr>
      <w:tblGrid>
        <w:gridCol w:w="802"/>
        <w:gridCol w:w="827"/>
        <w:gridCol w:w="1050"/>
        <w:gridCol w:w="171"/>
        <w:gridCol w:w="709"/>
        <w:gridCol w:w="96"/>
        <w:gridCol w:w="560"/>
        <w:gridCol w:w="336"/>
        <w:gridCol w:w="1017"/>
        <w:gridCol w:w="117"/>
        <w:gridCol w:w="1117"/>
        <w:gridCol w:w="802"/>
        <w:gridCol w:w="827"/>
        <w:gridCol w:w="296"/>
      </w:tblGrid>
      <w:tr w:rsidR="006B6F45" w:rsidRPr="00D77433" w:rsidTr="006B6F45">
        <w:trPr>
          <w:gridAfter w:val="1"/>
          <w:wAfter w:w="296" w:type="dxa"/>
          <w:trHeight w:val="300"/>
        </w:trPr>
        <w:tc>
          <w:tcPr>
            <w:tcW w:w="2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навчальний</w:t>
            </w:r>
            <w:proofErr w:type="spellEnd"/>
            <w:r w:rsidRPr="003445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предмет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F45" w:rsidRPr="006B6F45" w:rsidRDefault="006B6F45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2013-2014н.р.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445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2012-2013н.р.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445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2011-2012н.р.</w:t>
            </w:r>
          </w:p>
        </w:tc>
      </w:tr>
      <w:tr w:rsidR="006B6F45" w:rsidRPr="00D77433" w:rsidTr="006B6F45">
        <w:trPr>
          <w:gridAfter w:val="1"/>
          <w:wAfter w:w="296" w:type="dxa"/>
          <w:trHeight w:val="207"/>
        </w:trPr>
        <w:tc>
          <w:tcPr>
            <w:tcW w:w="285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B6F45" w:rsidRPr="003445A4" w:rsidRDefault="006B6F45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6F45" w:rsidRPr="003445A4" w:rsidRDefault="006B6F45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6B6F45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Всього </w:t>
            </w: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к-ть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/</w:t>
            </w:r>
          </w:p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учнів</w:t>
            </w:r>
          </w:p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ЯЗ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4A0A40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к-ть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6B6F45" w:rsidRPr="00D77433" w:rsidTr="006B6F45">
        <w:trPr>
          <w:gridAfter w:val="1"/>
          <w:wAfter w:w="296" w:type="dxa"/>
          <w:trHeight w:val="435"/>
        </w:trPr>
        <w:tc>
          <w:tcPr>
            <w:tcW w:w="285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45" w:rsidRPr="003445A4" w:rsidRDefault="006B6F45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F45" w:rsidRPr="006B6F45" w:rsidRDefault="006B6F45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/   яз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F45" w:rsidRPr="006B6F45" w:rsidRDefault="006B6F45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6F45" w:rsidRPr="00D77433" w:rsidTr="006B6F45">
        <w:trPr>
          <w:gridAfter w:val="1"/>
          <w:wAfter w:w="296" w:type="dxa"/>
          <w:trHeight w:val="375"/>
        </w:trPr>
        <w:tc>
          <w:tcPr>
            <w:tcW w:w="2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6F45" w:rsidRPr="003445A4" w:rsidRDefault="006B6F45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31/20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64,5</w:t>
            </w:r>
            <w:r w:rsidR="002C1FC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29/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65,5%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33/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4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5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B6F45" w:rsidRPr="00D77433" w:rsidTr="006B6F45">
        <w:trPr>
          <w:gridAfter w:val="1"/>
          <w:wAfter w:w="296" w:type="dxa"/>
          <w:trHeight w:val="375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6F45" w:rsidRPr="003445A4" w:rsidRDefault="006B6F45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64/27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42,19</w:t>
            </w:r>
            <w:r w:rsidR="002C1FC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59/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42,37%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71/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57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75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B6F45" w:rsidRPr="00D77433" w:rsidTr="006B6F45">
        <w:trPr>
          <w:gridAfter w:val="1"/>
          <w:wAfter w:w="296" w:type="dxa"/>
          <w:trHeight w:val="375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6F45" w:rsidRPr="003445A4" w:rsidRDefault="006B6F45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Геометрія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64/26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40,63</w:t>
            </w:r>
            <w:r w:rsidR="002C1FC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59/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38,98%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71/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54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93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B6F45" w:rsidRPr="00D77433" w:rsidTr="006B6F45">
        <w:trPr>
          <w:gridAfter w:val="1"/>
          <w:wAfter w:w="296" w:type="dxa"/>
          <w:trHeight w:val="375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6F45" w:rsidRPr="003445A4" w:rsidRDefault="006B6F45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 (</w:t>
            </w:r>
            <w:proofErr w:type="spellStart"/>
            <w:proofErr w:type="gram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ільна</w:t>
            </w:r>
            <w:proofErr w:type="spell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8/7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87,5</w:t>
            </w:r>
            <w:r w:rsidR="002C1FC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70,59%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2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5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B6F45" w:rsidRPr="00D77433" w:rsidTr="006B6F45">
        <w:trPr>
          <w:gridAfter w:val="1"/>
          <w:wAfter w:w="296" w:type="dxa"/>
          <w:trHeight w:val="375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6F45" w:rsidRPr="003445A4" w:rsidRDefault="006B6F45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Геометрія</w:t>
            </w:r>
            <w:proofErr w:type="spell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ільна</w:t>
            </w:r>
            <w:proofErr w:type="spell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8/7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87,5</w:t>
            </w:r>
            <w:r w:rsidR="002C1FC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64,71%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62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,5%</w:t>
            </w:r>
          </w:p>
        </w:tc>
      </w:tr>
      <w:tr w:rsidR="006B6F45" w:rsidRPr="00D77433" w:rsidTr="006B6F45">
        <w:trPr>
          <w:gridAfter w:val="1"/>
          <w:wAfter w:w="296" w:type="dxa"/>
          <w:trHeight w:val="375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6F45" w:rsidRPr="003445A4" w:rsidRDefault="006B6F45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Фізика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66/33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50</w:t>
            </w:r>
            <w:r w:rsidR="002C1FC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69/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57,97%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65/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61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54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B6F45" w:rsidRPr="00D77433" w:rsidTr="006B6F45">
        <w:trPr>
          <w:gridAfter w:val="1"/>
          <w:wAfter w:w="296" w:type="dxa"/>
          <w:trHeight w:val="360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6F45" w:rsidRPr="003445A4" w:rsidRDefault="006B6F45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Астрономія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16/13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81,25</w:t>
            </w:r>
            <w:r w:rsidR="002C1FC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90,00%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92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31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B6F45" w:rsidRPr="00D77433" w:rsidTr="006B6F45">
        <w:trPr>
          <w:gridAfter w:val="1"/>
          <w:wAfter w:w="296" w:type="dxa"/>
          <w:trHeight w:val="285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6F45" w:rsidRPr="003445A4" w:rsidRDefault="006B6F45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Хімія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66/36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54,55</w:t>
            </w:r>
            <w:r w:rsidR="002C1FC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69/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56,52%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65/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63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,08%</w:t>
            </w:r>
          </w:p>
        </w:tc>
      </w:tr>
      <w:tr w:rsidR="006B6F45" w:rsidRPr="00D77433" w:rsidTr="006B6F45">
        <w:trPr>
          <w:gridAfter w:val="1"/>
          <w:wAfter w:w="296" w:type="dxa"/>
          <w:trHeight w:val="360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6F45" w:rsidRPr="003445A4" w:rsidRDefault="006B6F45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іологія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97/62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63,92</w:t>
            </w:r>
            <w:r w:rsidR="002C1FC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98/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68,37%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98/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74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49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B6F45" w:rsidRPr="00D77433" w:rsidTr="006B6F45">
        <w:trPr>
          <w:gridAfter w:val="1"/>
          <w:wAfter w:w="296" w:type="dxa"/>
          <w:trHeight w:val="360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6F45" w:rsidRPr="003445A4" w:rsidRDefault="006B6F45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Захист</w:t>
            </w:r>
            <w:proofErr w:type="spellEnd"/>
            <w:proofErr w:type="gram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ітчизни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18/18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</w:t>
            </w:r>
            <w:r w:rsidR="002C1FC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26/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100,00%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23/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100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B6F45" w:rsidRPr="00D77433" w:rsidTr="006B6F45">
        <w:trPr>
          <w:gridAfter w:val="1"/>
          <w:wAfter w:w="296" w:type="dxa"/>
          <w:trHeight w:val="345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6F45" w:rsidRPr="003445A4" w:rsidRDefault="006B6F45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90/90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</w:t>
            </w:r>
            <w:r w:rsidR="002C1FC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82/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100,00%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79/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100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B6F45" w:rsidRPr="00D77433" w:rsidTr="006B6F45">
        <w:trPr>
          <w:gridAfter w:val="1"/>
          <w:wAfter w:w="296" w:type="dxa"/>
          <w:trHeight w:val="375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6F45" w:rsidRPr="003445A4" w:rsidRDefault="006B6F45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Географія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63/33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52,38</w:t>
            </w:r>
            <w:r w:rsidR="002C1FC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75/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61,33%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69/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82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,6</w:t>
            </w: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1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B6F45" w:rsidRPr="00D77433" w:rsidTr="006B6F45">
        <w:trPr>
          <w:gridAfter w:val="1"/>
          <w:wAfter w:w="296" w:type="dxa"/>
          <w:trHeight w:val="375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6F45" w:rsidRPr="003445A4" w:rsidRDefault="006B6F45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Хімія</w:t>
            </w:r>
            <w:proofErr w:type="spell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</w:t>
            </w:r>
            <w:proofErr w:type="gram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урс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33/15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6F45" w:rsidRPr="00BF4C7A" w:rsidRDefault="00BF4C7A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45,45</w:t>
            </w:r>
            <w:r w:rsidR="002C1FC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31/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35,48%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25/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60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B6F45" w:rsidRPr="00D77433" w:rsidTr="006B6F45">
        <w:trPr>
          <w:gridAfter w:val="1"/>
          <w:wAfter w:w="296" w:type="dxa"/>
          <w:trHeight w:val="375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6F45" w:rsidRPr="003445A4" w:rsidRDefault="006B6F45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Інформатика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51/51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6F45" w:rsidRPr="00BF4C7A" w:rsidRDefault="00BF4C7A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</w:t>
            </w:r>
            <w:r w:rsidR="002C1FC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38/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97,37%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40/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80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B6F45" w:rsidRPr="00D77433" w:rsidTr="006B6F45">
        <w:trPr>
          <w:gridAfter w:val="1"/>
          <w:wAfter w:w="296" w:type="dxa"/>
          <w:trHeight w:val="375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6F45" w:rsidRPr="003445A4" w:rsidRDefault="006B6F45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Креслення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6F45" w:rsidRPr="003445A4" w:rsidRDefault="006B6F45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6F45" w:rsidRPr="003445A4" w:rsidRDefault="006B6F45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61,54%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B6F45" w:rsidRPr="00D77433" w:rsidTr="006B6F45">
        <w:trPr>
          <w:gridAfter w:val="1"/>
          <w:wAfter w:w="296" w:type="dxa"/>
          <w:trHeight w:val="375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6F45" w:rsidRPr="003445A4" w:rsidRDefault="006B6F45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Економіка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6F45" w:rsidRPr="00361BD0" w:rsidRDefault="00361BD0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16/12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6F45" w:rsidRPr="00BF4C7A" w:rsidRDefault="00BF4C7A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75</w:t>
            </w:r>
            <w:r w:rsidR="002C1FC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80,00%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100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B6F45" w:rsidRPr="00D77433" w:rsidTr="006B6F45">
        <w:trPr>
          <w:gridAfter w:val="1"/>
          <w:wAfter w:w="296" w:type="dxa"/>
          <w:trHeight w:val="375"/>
        </w:trPr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4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разом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B6F45" w:rsidRPr="00BF4C7A" w:rsidRDefault="00BF4C7A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>691/ 450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F45" w:rsidRPr="00BF4C7A" w:rsidRDefault="00BF4C7A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>65,12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 xml:space="preserve">702/ </w:t>
            </w:r>
            <w:r w:rsidRPr="00344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>463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65,95%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 xml:space="preserve">697/ </w:t>
            </w:r>
            <w:r w:rsidRPr="00344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>513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73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6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B6F45" w:rsidRPr="00D77433" w:rsidTr="006B6F45">
        <w:trPr>
          <w:trHeight w:val="375"/>
        </w:trPr>
        <w:tc>
          <w:tcPr>
            <w:tcW w:w="4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uk-UA"/>
              </w:rPr>
            </w:pPr>
          </w:p>
          <w:p w:rsidR="006B6F45" w:rsidRPr="003445A4" w:rsidRDefault="006B6F45" w:rsidP="00CD2D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uk-UA"/>
              </w:rPr>
            </w:pPr>
            <w:r w:rsidRPr="003445A4">
              <w:rPr>
                <w:rFonts w:ascii="Calibri" w:eastAsia="Times New Roman" w:hAnsi="Calibri" w:cs="Calibri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3445A4" w:rsidRDefault="006B6F45" w:rsidP="00CD2D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B6F45" w:rsidRPr="00D77433" w:rsidTr="006B6F45">
        <w:trPr>
          <w:gridAfter w:val="5"/>
          <w:wAfter w:w="3159" w:type="dxa"/>
          <w:trHeight w:val="37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A44E61" w:rsidRDefault="006B6F45" w:rsidP="00CD2DBF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D77433" w:rsidRDefault="006B6F45" w:rsidP="00CD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D77433" w:rsidRDefault="006B6F45" w:rsidP="00CD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D77433" w:rsidRDefault="006B6F45" w:rsidP="00CD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D77433" w:rsidRDefault="006B6F45" w:rsidP="00CD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45" w:rsidRPr="00D77433" w:rsidRDefault="006B6F45" w:rsidP="00CD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51645F" w:rsidRDefault="0051645F" w:rsidP="00516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4E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Підвищилась ЯЗ з предмет</w:t>
      </w:r>
      <w:r w:rsidR="00016BAA" w:rsidRPr="002F4E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ів в 2013-2014 </w:t>
      </w:r>
      <w:proofErr w:type="spellStart"/>
      <w:r w:rsidR="00016BAA" w:rsidRPr="002F4E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016BAA" w:rsidRPr="002F4E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016B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</w:t>
      </w:r>
      <w:r w:rsidRPr="00D774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геометрія</w:t>
      </w:r>
      <w:r w:rsidR="00016BAA">
        <w:rPr>
          <w:rFonts w:ascii="Times New Roman" w:eastAsia="Times New Roman" w:hAnsi="Times New Roman" w:cs="Times New Roman"/>
          <w:sz w:val="28"/>
          <w:szCs w:val="28"/>
          <w:lang w:val="uk-UA"/>
        </w:rPr>
        <w:t>(7-9,11 стандарт) майже на 2%; профільна алгебра(10-11кл) на 17%</w:t>
      </w:r>
      <w:r w:rsidRPr="00D77433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рівень,</w:t>
      </w:r>
      <w:r w:rsidR="00016B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профільна геометрія на 23%,  інформатика на 3%, хімія С\К на 10% в порівняння з 2012-2013 </w:t>
      </w:r>
      <w:proofErr w:type="spellStart"/>
      <w:r w:rsidR="00016BAA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="00016BA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F4E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Мають стабільні результати  предмети:</w:t>
      </w:r>
      <w:r w:rsidRPr="00D774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захист Вітчизни</w:t>
      </w:r>
      <w:r w:rsidR="00016BAA">
        <w:rPr>
          <w:rFonts w:ascii="Times New Roman" w:eastAsia="Times New Roman" w:hAnsi="Times New Roman" w:cs="Times New Roman"/>
          <w:sz w:val="28"/>
          <w:szCs w:val="28"/>
          <w:lang w:val="uk-UA"/>
        </w:rPr>
        <w:t>(100%)</w:t>
      </w:r>
      <w:r w:rsidRPr="00D77433">
        <w:rPr>
          <w:rFonts w:ascii="Times New Roman" w:eastAsia="Times New Roman" w:hAnsi="Times New Roman" w:cs="Times New Roman"/>
          <w:sz w:val="28"/>
          <w:szCs w:val="28"/>
          <w:lang w:val="uk-UA"/>
        </w:rPr>
        <w:t>, фізична культура</w:t>
      </w:r>
      <w:r w:rsidR="002F4EB9">
        <w:rPr>
          <w:rFonts w:ascii="Times New Roman" w:eastAsia="Times New Roman" w:hAnsi="Times New Roman" w:cs="Times New Roman"/>
          <w:sz w:val="28"/>
          <w:szCs w:val="28"/>
          <w:lang w:val="uk-UA"/>
        </w:rPr>
        <w:t>(100%)</w:t>
      </w:r>
      <w:r w:rsidRPr="00D774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Всі </w:t>
      </w:r>
      <w:r w:rsidR="002F4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інші </w:t>
      </w:r>
      <w:r w:rsidR="002F4EB9" w:rsidRPr="002F4E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предмети мають зниження ЯЗ</w:t>
      </w:r>
      <w:r w:rsidR="002F4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математика(5-6 кл.)  на 1%; </w:t>
      </w:r>
      <w:proofErr w:type="spellStart"/>
      <w:r w:rsidR="002F4EB9">
        <w:rPr>
          <w:rFonts w:ascii="Times New Roman" w:eastAsia="Times New Roman" w:hAnsi="Times New Roman" w:cs="Times New Roman"/>
          <w:sz w:val="28"/>
          <w:szCs w:val="28"/>
          <w:lang w:val="uk-UA"/>
        </w:rPr>
        <w:t>фізика-</w:t>
      </w:r>
      <w:proofErr w:type="spellEnd"/>
      <w:r w:rsidR="002F4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майже на 8%, </w:t>
      </w:r>
      <w:proofErr w:type="spellStart"/>
      <w:r w:rsidR="002F4EB9">
        <w:rPr>
          <w:rFonts w:ascii="Times New Roman" w:eastAsia="Times New Roman" w:hAnsi="Times New Roman" w:cs="Times New Roman"/>
          <w:sz w:val="28"/>
          <w:szCs w:val="28"/>
          <w:lang w:val="uk-UA"/>
        </w:rPr>
        <w:t>астрономія-</w:t>
      </w:r>
      <w:proofErr w:type="spellEnd"/>
      <w:r w:rsidR="002F4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9%,</w:t>
      </w:r>
      <w:proofErr w:type="spellStart"/>
      <w:r w:rsidR="002F4EB9">
        <w:rPr>
          <w:rFonts w:ascii="Times New Roman" w:eastAsia="Times New Roman" w:hAnsi="Times New Roman" w:cs="Times New Roman"/>
          <w:sz w:val="28"/>
          <w:szCs w:val="28"/>
          <w:lang w:val="uk-UA"/>
        </w:rPr>
        <w:t>хімія-</w:t>
      </w:r>
      <w:proofErr w:type="spellEnd"/>
      <w:r w:rsidR="002F4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2%, біологія </w:t>
      </w:r>
      <w:proofErr w:type="spellStart"/>
      <w:r w:rsidR="002F4EB9">
        <w:rPr>
          <w:rFonts w:ascii="Times New Roman" w:eastAsia="Times New Roman" w:hAnsi="Times New Roman" w:cs="Times New Roman"/>
          <w:sz w:val="28"/>
          <w:szCs w:val="28"/>
          <w:lang w:val="uk-UA"/>
        </w:rPr>
        <w:t>–на</w:t>
      </w:r>
      <w:proofErr w:type="spellEnd"/>
      <w:r w:rsidR="002F4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5%, </w:t>
      </w:r>
      <w:proofErr w:type="spellStart"/>
      <w:r w:rsidR="002F4EB9">
        <w:rPr>
          <w:rFonts w:ascii="Times New Roman" w:eastAsia="Times New Roman" w:hAnsi="Times New Roman" w:cs="Times New Roman"/>
          <w:sz w:val="28"/>
          <w:szCs w:val="28"/>
          <w:lang w:val="uk-UA"/>
        </w:rPr>
        <w:t>географія-</w:t>
      </w:r>
      <w:proofErr w:type="spellEnd"/>
      <w:r w:rsidR="002F4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9 %, економіка </w:t>
      </w:r>
      <w:proofErr w:type="spellStart"/>
      <w:r w:rsidR="002F4EB9">
        <w:rPr>
          <w:rFonts w:ascii="Times New Roman" w:eastAsia="Times New Roman" w:hAnsi="Times New Roman" w:cs="Times New Roman"/>
          <w:sz w:val="28"/>
          <w:szCs w:val="28"/>
          <w:lang w:val="uk-UA"/>
        </w:rPr>
        <w:t>–на</w:t>
      </w:r>
      <w:proofErr w:type="spellEnd"/>
      <w:r w:rsidR="002F4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5%. </w:t>
      </w:r>
    </w:p>
    <w:p w:rsidR="002F4EB9" w:rsidRPr="00D77433" w:rsidRDefault="002F4EB9" w:rsidP="00516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4E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ЯЗ  навчальних досягнень з ПМН  становить 65,12%,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на 0, 8% менше ніж за попередній рік.</w:t>
      </w:r>
    </w:p>
    <w:p w:rsidR="00A44CA8" w:rsidRDefault="001117EA" w:rsidP="001117EA">
      <w:pPr>
        <w:ind w:right="-18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433"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 w:rsidRPr="00D774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433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433">
        <w:rPr>
          <w:rFonts w:ascii="Times New Roman" w:hAnsi="Times New Roman" w:cs="Times New Roman"/>
          <w:sz w:val="28"/>
          <w:szCs w:val="28"/>
        </w:rPr>
        <w:t>відстежувал</w:t>
      </w:r>
      <w:proofErr w:type="spellEnd"/>
      <w:r w:rsidRPr="00D77433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D77433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433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43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77433">
        <w:rPr>
          <w:rFonts w:ascii="Times New Roman" w:hAnsi="Times New Roman" w:cs="Times New Roman"/>
          <w:sz w:val="28"/>
          <w:szCs w:val="28"/>
        </w:rPr>
        <w:t xml:space="preserve"> за  </w:t>
      </w:r>
      <w:proofErr w:type="spellStart"/>
      <w:r w:rsidRPr="00D77433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D7743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43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77433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D77433"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433">
        <w:rPr>
          <w:rFonts w:ascii="Times New Roman" w:hAnsi="Times New Roman" w:cs="Times New Roman"/>
          <w:sz w:val="28"/>
          <w:szCs w:val="28"/>
        </w:rPr>
        <w:t>наявна</w:t>
      </w:r>
      <w:proofErr w:type="spellEnd"/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433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D77433">
        <w:rPr>
          <w:rFonts w:ascii="Times New Roman" w:hAnsi="Times New Roman" w:cs="Times New Roman"/>
          <w:sz w:val="28"/>
          <w:szCs w:val="28"/>
          <w:lang w:val="uk-UA"/>
        </w:rPr>
        <w:t xml:space="preserve"> стабільності 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433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433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D77433">
        <w:rPr>
          <w:rFonts w:ascii="Times New Roman" w:hAnsi="Times New Roman" w:cs="Times New Roman"/>
          <w:sz w:val="28"/>
          <w:szCs w:val="28"/>
        </w:rPr>
        <w:t xml:space="preserve">: 1 семестр – </w:t>
      </w:r>
      <w:r w:rsidR="00A44CA8">
        <w:rPr>
          <w:rFonts w:ascii="Times New Roman" w:hAnsi="Times New Roman" w:cs="Times New Roman"/>
          <w:sz w:val="28"/>
          <w:szCs w:val="28"/>
          <w:lang w:val="uk-UA"/>
        </w:rPr>
        <w:t>61,3</w:t>
      </w:r>
      <w:r w:rsidRPr="00D77433">
        <w:rPr>
          <w:rFonts w:ascii="Times New Roman" w:hAnsi="Times New Roman" w:cs="Times New Roman"/>
          <w:sz w:val="28"/>
          <w:szCs w:val="28"/>
        </w:rPr>
        <w:t xml:space="preserve"> %, </w:t>
      </w:r>
      <w:r w:rsidR="002F4EB9">
        <w:rPr>
          <w:rFonts w:ascii="Times New Roman" w:hAnsi="Times New Roman" w:cs="Times New Roman"/>
          <w:sz w:val="28"/>
          <w:szCs w:val="28"/>
          <w:lang w:val="uk-UA"/>
        </w:rPr>
        <w:t>ІІ семестр-64,2%,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A44E6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44E61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A44E61">
        <w:rPr>
          <w:rFonts w:ascii="Times New Roman" w:hAnsi="Times New Roman" w:cs="Times New Roman"/>
          <w:sz w:val="28"/>
          <w:szCs w:val="28"/>
        </w:rPr>
        <w:t xml:space="preserve"> н.р. – </w:t>
      </w:r>
      <w:r w:rsidR="002F4EB9" w:rsidRPr="00A44E61">
        <w:rPr>
          <w:rFonts w:ascii="Times New Roman" w:hAnsi="Times New Roman" w:cs="Times New Roman"/>
          <w:sz w:val="28"/>
          <w:szCs w:val="28"/>
          <w:lang w:val="uk-UA"/>
        </w:rPr>
        <w:t>65,12</w:t>
      </w:r>
      <w:r w:rsidRPr="00A44E61">
        <w:rPr>
          <w:rFonts w:ascii="Times New Roman" w:hAnsi="Times New Roman" w:cs="Times New Roman"/>
          <w:sz w:val="28"/>
          <w:szCs w:val="28"/>
        </w:rPr>
        <w:t>%</w:t>
      </w:r>
      <w:r w:rsidRPr="00A44E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483" w:rsidRDefault="00B46483" w:rsidP="001117EA">
      <w:pPr>
        <w:ind w:right="-18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483" w:rsidRDefault="00B46483" w:rsidP="001117EA">
      <w:pPr>
        <w:ind w:right="-18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483" w:rsidRDefault="00F33CBD" w:rsidP="001117EA">
      <w:pPr>
        <w:ind w:right="-18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CBD">
        <w:rPr>
          <w:rFonts w:ascii="Times New Roman" w:hAnsi="Times New Roman" w:cs="Times New Roman"/>
          <w:sz w:val="28"/>
          <w:szCs w:val="28"/>
          <w:lang w:val="uk-UA"/>
        </w:rPr>
        <w:lastRenderedPageBreak/>
        <w:drawing>
          <wp:inline distT="0" distB="0" distL="0" distR="0">
            <wp:extent cx="5238750" cy="30099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117EA" w:rsidRPr="0003697A" w:rsidRDefault="00A44E61" w:rsidP="001117EA">
      <w:pPr>
        <w:ind w:right="-5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117EA" w:rsidRPr="0003697A">
        <w:rPr>
          <w:sz w:val="24"/>
          <w:szCs w:val="24"/>
          <w:lang w:val="uk-UA"/>
        </w:rPr>
        <w:t>Комплексне впровадження інноваційних педагогічних технологій розвитку творчих здібностей учнів активізація творчого потенціалу учнів, залучення їх до творчої праці дало результати зростання творчої компетентності учнів  таких  вчителів як Деркача</w:t>
      </w:r>
      <w:r w:rsidR="002F4EB9" w:rsidRPr="0003697A">
        <w:rPr>
          <w:sz w:val="24"/>
          <w:szCs w:val="24"/>
          <w:lang w:val="uk-UA"/>
        </w:rPr>
        <w:t xml:space="preserve"> О.Б.,   Браги І.В.</w:t>
      </w:r>
      <w:r w:rsidR="00A44CA8" w:rsidRPr="0003697A">
        <w:rPr>
          <w:sz w:val="24"/>
          <w:szCs w:val="24"/>
          <w:lang w:val="uk-UA"/>
        </w:rPr>
        <w:t xml:space="preserve">, </w:t>
      </w:r>
      <w:proofErr w:type="spellStart"/>
      <w:r w:rsidR="00A44CA8" w:rsidRPr="0003697A">
        <w:rPr>
          <w:sz w:val="24"/>
          <w:szCs w:val="24"/>
          <w:lang w:val="uk-UA"/>
        </w:rPr>
        <w:t>Свічкаренко</w:t>
      </w:r>
      <w:proofErr w:type="spellEnd"/>
      <w:r w:rsidR="00A44CA8" w:rsidRPr="0003697A">
        <w:rPr>
          <w:sz w:val="24"/>
          <w:szCs w:val="24"/>
          <w:lang w:val="uk-UA"/>
        </w:rPr>
        <w:t xml:space="preserve"> А.В.</w:t>
      </w:r>
    </w:p>
    <w:p w:rsidR="0029349E" w:rsidRPr="0003697A" w:rsidRDefault="0029349E" w:rsidP="001117EA">
      <w:pPr>
        <w:ind w:right="-5"/>
        <w:jc w:val="both"/>
        <w:rPr>
          <w:sz w:val="24"/>
          <w:szCs w:val="24"/>
          <w:lang w:val="uk-UA"/>
        </w:rPr>
      </w:pPr>
      <w:r w:rsidRPr="0003697A">
        <w:rPr>
          <w:sz w:val="24"/>
          <w:szCs w:val="24"/>
          <w:lang w:val="uk-UA"/>
        </w:rPr>
        <w:t xml:space="preserve">У 2013-2014 </w:t>
      </w:r>
      <w:proofErr w:type="spellStart"/>
      <w:r w:rsidRPr="0003697A">
        <w:rPr>
          <w:sz w:val="24"/>
          <w:szCs w:val="24"/>
          <w:lang w:val="uk-UA"/>
        </w:rPr>
        <w:t>н.р</w:t>
      </w:r>
      <w:proofErr w:type="spellEnd"/>
      <w:r w:rsidRPr="0003697A">
        <w:rPr>
          <w:sz w:val="24"/>
          <w:szCs w:val="24"/>
          <w:lang w:val="uk-UA"/>
        </w:rPr>
        <w:t>. вчителями</w:t>
      </w:r>
      <w:r w:rsidRPr="0003697A">
        <w:rPr>
          <w:rFonts w:ascii="Calibri" w:eastAsia="Times New Roman" w:hAnsi="Calibri" w:cs="Times New Roman"/>
          <w:sz w:val="24"/>
          <w:szCs w:val="24"/>
          <w:lang w:val="uk-UA"/>
        </w:rPr>
        <w:t xml:space="preserve"> у контексті вирішення науково-методичної проблеми щодо розвитку креативних здібностей було залучено учнів до участі у</w:t>
      </w:r>
      <w:r w:rsidRPr="0003697A">
        <w:rPr>
          <w:sz w:val="24"/>
          <w:szCs w:val="24"/>
          <w:lang w:val="uk-UA"/>
        </w:rPr>
        <w:t xml:space="preserve"> математичних конкурсах «</w:t>
      </w:r>
      <w:proofErr w:type="spellStart"/>
      <w:r w:rsidRPr="0003697A">
        <w:rPr>
          <w:sz w:val="24"/>
          <w:szCs w:val="24"/>
          <w:lang w:val="uk-UA"/>
        </w:rPr>
        <w:t>Олімпус</w:t>
      </w:r>
      <w:proofErr w:type="spellEnd"/>
      <w:r w:rsidRPr="0003697A">
        <w:rPr>
          <w:sz w:val="24"/>
          <w:szCs w:val="24"/>
          <w:lang w:val="uk-UA"/>
        </w:rPr>
        <w:t xml:space="preserve">», «Кенгуру» (вчитель І.В.Брага), вперше залучено дітей до участі в конкурсі з фізики «Левеня», </w:t>
      </w:r>
      <w:r w:rsidR="00AD4DBA" w:rsidRPr="0003697A">
        <w:rPr>
          <w:sz w:val="24"/>
          <w:szCs w:val="24"/>
          <w:lang w:val="uk-UA"/>
        </w:rPr>
        <w:t xml:space="preserve"> традиційно проведені різноманітні спортивні змагання</w:t>
      </w:r>
      <w:r w:rsidRPr="0003697A">
        <w:rPr>
          <w:sz w:val="24"/>
          <w:szCs w:val="24"/>
          <w:lang w:val="uk-UA"/>
        </w:rPr>
        <w:t xml:space="preserve"> (вчитель О.Б.Деркач).</w:t>
      </w:r>
    </w:p>
    <w:p w:rsidR="00015C4A" w:rsidRPr="0003697A" w:rsidRDefault="00015C4A" w:rsidP="00015C4A">
      <w:pPr>
        <w:shd w:val="clear" w:color="auto" w:fill="FFFFFF"/>
        <w:spacing w:line="240" w:lineRule="auto"/>
        <w:ind w:left="494" w:right="571" w:hanging="854"/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 w:rsidRPr="0003697A">
        <w:rPr>
          <w:rFonts w:ascii="Calibri" w:eastAsia="Times New Roman" w:hAnsi="Calibri" w:cs="Times New Roman"/>
          <w:b/>
          <w:sz w:val="28"/>
          <w:szCs w:val="28"/>
          <w:lang w:val="uk-UA"/>
        </w:rPr>
        <w:t>Результативність роботи з обдарованими учнями  МОПМН</w:t>
      </w:r>
    </w:p>
    <w:p w:rsidR="00015C4A" w:rsidRPr="0003697A" w:rsidRDefault="00015C4A" w:rsidP="0003697A">
      <w:pPr>
        <w:shd w:val="clear" w:color="auto" w:fill="FFFFFF"/>
        <w:spacing w:line="240" w:lineRule="auto"/>
        <w:ind w:left="-1260" w:right="461" w:firstLine="2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0369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Губиниської</w:t>
      </w:r>
      <w:proofErr w:type="spellEnd"/>
      <w:r w:rsidRPr="000369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ЗОШ І-ІІІ ступеня №1 за</w:t>
      </w:r>
      <w:r w:rsidRPr="000369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4CA8" w:rsidRPr="000369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2013/2014</w:t>
      </w:r>
      <w:r w:rsidRPr="000369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р.</w:t>
      </w:r>
    </w:p>
    <w:tbl>
      <w:tblPr>
        <w:tblW w:w="11057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6"/>
        <w:gridCol w:w="725"/>
        <w:gridCol w:w="1968"/>
        <w:gridCol w:w="993"/>
        <w:gridCol w:w="2000"/>
        <w:gridCol w:w="1985"/>
      </w:tblGrid>
      <w:tr w:rsidR="00015C4A" w:rsidTr="005E1B54">
        <w:trPr>
          <w:trHeight w:hRule="exact" w:val="1783"/>
        </w:trPr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Default="00015C4A" w:rsidP="00F91C94">
            <w:pPr>
              <w:shd w:val="clear" w:color="auto" w:fill="FFFFFF"/>
              <w:ind w:left="374" w:right="302" w:firstLine="182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uk-UA"/>
              </w:rPr>
              <w:t xml:space="preserve">Назва конкурсу, </w:t>
            </w:r>
            <w:r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  <w:lang w:val="uk-UA"/>
              </w:rPr>
              <w:t>турніру, секції МАН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5C4A" w:rsidRDefault="00015C4A" w:rsidP="00F91C94">
            <w:pPr>
              <w:shd w:val="clear" w:color="auto" w:fill="FFFFFF"/>
              <w:ind w:left="62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uk-UA"/>
              </w:rPr>
              <w:t>На якому</w:t>
            </w:r>
          </w:p>
          <w:p w:rsidR="00015C4A" w:rsidRDefault="00015C4A" w:rsidP="00F91C94">
            <w:pPr>
              <w:shd w:val="clear" w:color="auto" w:fill="FFFFFF"/>
              <w:ind w:left="62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uk-UA"/>
              </w:rPr>
              <w:t>рівні</w:t>
            </w:r>
          </w:p>
          <w:p w:rsidR="00015C4A" w:rsidRDefault="00015C4A" w:rsidP="00F91C94">
            <w:pPr>
              <w:shd w:val="clear" w:color="auto" w:fill="FFFFFF"/>
              <w:ind w:left="62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pacing w:val="-2"/>
                <w:sz w:val="24"/>
                <w:szCs w:val="24"/>
                <w:lang w:val="uk-UA"/>
              </w:rPr>
              <w:t>проводився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Default="00015C4A" w:rsidP="00F91C94">
            <w:pPr>
              <w:shd w:val="clear" w:color="auto" w:fill="FFFFFF"/>
              <w:ind w:left="29" w:right="43" w:firstLine="5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  <w:lang w:val="uk-UA"/>
              </w:rPr>
              <w:t xml:space="preserve">Прізвище та ім'я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uk-UA"/>
              </w:rPr>
              <w:t>учня (учениці)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Default="00015C4A" w:rsidP="00F91C9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Default="00015C4A" w:rsidP="00F91C94">
            <w:pPr>
              <w:shd w:val="clear" w:color="auto" w:fill="FFFFFF"/>
              <w:ind w:left="3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Default="00015C4A" w:rsidP="00F91C94">
            <w:pPr>
              <w:shd w:val="clear" w:color="auto" w:fill="FFFFFF"/>
              <w:ind w:left="24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uk-UA"/>
              </w:rPr>
              <w:t>Прізвище та</w:t>
            </w:r>
          </w:p>
          <w:p w:rsidR="00015C4A" w:rsidRDefault="00015C4A" w:rsidP="00F91C94">
            <w:pPr>
              <w:shd w:val="clear" w:color="auto" w:fill="FFFFFF"/>
              <w:ind w:left="24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uk-UA"/>
              </w:rPr>
              <w:t>ініціали</w:t>
            </w:r>
          </w:p>
          <w:p w:rsidR="00015C4A" w:rsidRDefault="00015C4A" w:rsidP="00F91C94">
            <w:pPr>
              <w:shd w:val="clear" w:color="auto" w:fill="FFFFFF"/>
              <w:ind w:left="24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uk-UA"/>
              </w:rPr>
              <w:t>педагога-наставника</w:t>
            </w:r>
          </w:p>
          <w:p w:rsidR="00015C4A" w:rsidRDefault="00015C4A" w:rsidP="00F91C94">
            <w:pPr>
              <w:shd w:val="clear" w:color="auto" w:fill="FFFFFF"/>
              <w:ind w:left="24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015C4A" w:rsidTr="005E1B54">
        <w:trPr>
          <w:trHeight w:hRule="exact" w:val="1228"/>
        </w:trPr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5D50" w:rsidRDefault="00015C4A" w:rsidP="00F91C94">
            <w:pPr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Змагання з футболу «Шкіряний </w:t>
            </w:r>
            <w:proofErr w:type="spellStart"/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м’яч»серед</w:t>
            </w:r>
            <w:proofErr w:type="spellEnd"/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учні</w:t>
            </w:r>
            <w:r w:rsidR="00A44C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 2002</w:t>
            </w: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р., </w:t>
            </w:r>
          </w:p>
          <w:p w:rsidR="00FF5D50" w:rsidRDefault="00A44CA8" w:rsidP="00F91C94">
            <w:pPr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Фінал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-змагання</w:t>
            </w:r>
            <w:proofErr w:type="spellEnd"/>
          </w:p>
          <w:p w:rsidR="00FF5D50" w:rsidRDefault="00FF5D50" w:rsidP="00F91C94">
            <w:pPr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F91C94">
            <w:pPr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 р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A44CA8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Збірна команда школи</w:t>
            </w:r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2000 р., </w:t>
            </w:r>
          </w:p>
          <w:p w:rsidR="00015C4A" w:rsidRPr="00015C4A" w:rsidRDefault="00A44CA8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</w:t>
            </w:r>
          </w:p>
          <w:p w:rsidR="00015C4A" w:rsidRPr="00015C4A" w:rsidRDefault="00015C4A" w:rsidP="00F91C94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F91C94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F91C94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F91C94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A8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44C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</w:p>
          <w:p w:rsidR="00015C4A" w:rsidRPr="00015C4A" w:rsidRDefault="00A44CA8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Деркач О.Б.</w:t>
            </w:r>
          </w:p>
        </w:tc>
      </w:tr>
      <w:tr w:rsidR="00015C4A" w:rsidTr="005E1B54">
        <w:trPr>
          <w:trHeight w:hRule="exact" w:val="574"/>
        </w:trPr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A44CA8" w:rsidP="00F91C94">
            <w:pPr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Фінал-змагання «Шкіряний м</w:t>
            </w:r>
            <w:r w:rsidRPr="00A44CA8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юнаки 2003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Команда школи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A44CA8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Деркач О.Б.</w:t>
            </w:r>
          </w:p>
        </w:tc>
      </w:tr>
      <w:tr w:rsidR="00015C4A" w:rsidTr="0003697A">
        <w:trPr>
          <w:trHeight w:hRule="exact" w:val="666"/>
        </w:trPr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A44CA8" w:rsidP="00F91C94">
            <w:pPr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Змагання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допризивної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A44CA8" w:rsidP="00F91C94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Потяєв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A44CA8" w:rsidP="00F91C94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A44CA8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Деркач О.Б.</w:t>
            </w:r>
          </w:p>
        </w:tc>
      </w:tr>
      <w:tr w:rsidR="00015C4A" w:rsidRPr="004A1EDD" w:rsidTr="0003697A">
        <w:trPr>
          <w:trHeight w:hRule="exact" w:val="1865"/>
        </w:trPr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Обласний турнір з</w:t>
            </w:r>
          </w:p>
          <w:p w:rsidR="00015C4A" w:rsidRPr="00015C4A" w:rsidRDefault="00A44CA8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футзалу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серед учнів 2001-2002</w:t>
            </w:r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і молодші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Збірна команда району:</w:t>
            </w:r>
          </w:p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Петрович Р.,</w:t>
            </w:r>
          </w:p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Почтовик</w:t>
            </w:r>
            <w:proofErr w:type="spellEnd"/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В.,</w:t>
            </w:r>
          </w:p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Дубовик Д,</w:t>
            </w:r>
          </w:p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Лисогоря</w:t>
            </w:r>
            <w:proofErr w:type="spellEnd"/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 місце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Деркач О.Б.</w:t>
            </w:r>
          </w:p>
        </w:tc>
      </w:tr>
      <w:tr w:rsidR="00015C4A" w:rsidRPr="004A1EDD" w:rsidTr="00A44CA8">
        <w:trPr>
          <w:trHeight w:hRule="exact" w:val="1298"/>
        </w:trPr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A44CA8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Фінальні змагання </w:t>
            </w:r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футзалу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2003</w:t>
            </w:r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-2004</w:t>
            </w:r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015C4A" w:rsidRPr="00015C4A" w:rsidRDefault="00015C4A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Збірна команда району:</w:t>
            </w:r>
          </w:p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A44CA8" w:rsidP="00F91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2</w:t>
            </w:r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  <w:p w:rsidR="00015C4A" w:rsidRPr="00015C4A" w:rsidRDefault="00015C4A" w:rsidP="00F91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F91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F91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F91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F91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місце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Деркач О.Б.</w:t>
            </w:r>
          </w:p>
        </w:tc>
      </w:tr>
      <w:tr w:rsidR="00015C4A" w:rsidRPr="004A1EDD" w:rsidTr="005E1B54">
        <w:trPr>
          <w:trHeight w:hRule="exact" w:val="896"/>
        </w:trPr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A44CA8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Районні змагання з легкоатлетичного кросу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Збірна команда школи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2 місце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Деркач О.Б.</w:t>
            </w:r>
          </w:p>
        </w:tc>
      </w:tr>
      <w:tr w:rsidR="00015C4A" w:rsidRPr="00A44CA8" w:rsidTr="00A909DC">
        <w:trPr>
          <w:trHeight w:hRule="exact" w:val="2941"/>
        </w:trPr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Всеукраїнська учнівська олімпіада «</w:t>
            </w:r>
            <w:proofErr w:type="spellStart"/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Олімпус</w:t>
            </w:r>
            <w:proofErr w:type="spellEnd"/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:</w:t>
            </w:r>
          </w:p>
          <w:p w:rsidR="00015C4A" w:rsidRPr="00015C4A" w:rsidRDefault="00015C4A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015C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015C4A" w:rsidRPr="00015C4A" w:rsidRDefault="00015C4A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Осіння сесія</w:t>
            </w:r>
            <w:r w:rsidR="00A44C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-2013</w:t>
            </w:r>
          </w:p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Весняна сесі</w:t>
            </w:r>
            <w:r w:rsidR="007F5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A90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Default="00015C4A" w:rsidP="00F91C94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5-8</w:t>
            </w:r>
          </w:p>
          <w:p w:rsidR="00A44CA8" w:rsidRDefault="00A44CA8" w:rsidP="00F91C94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</w:t>
            </w:r>
            <w:proofErr w:type="spellEnd"/>
          </w:p>
          <w:p w:rsidR="00A909DC" w:rsidRDefault="00A909DC" w:rsidP="00F91C94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09DC" w:rsidRPr="00A909DC" w:rsidRDefault="00A909DC" w:rsidP="00F91C94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54" w:rsidRDefault="00A44CA8" w:rsidP="005E1B5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Диплом лауреата-4 учні, диплом лауреата та книга в</w:t>
            </w:r>
            <w:r w:rsidR="00A909DC">
              <w:rPr>
                <w:rFonts w:ascii="Times New Roman" w:eastAsia="Times New Roman" w:hAnsi="Times New Roman" w:cs="Times New Roman"/>
                <w:lang w:val="uk-UA"/>
              </w:rPr>
              <w:t xml:space="preserve"> подарунок -1 </w:t>
            </w:r>
            <w:proofErr w:type="spellStart"/>
            <w:r w:rsidR="00A909DC">
              <w:rPr>
                <w:rFonts w:ascii="Times New Roman" w:eastAsia="Times New Roman" w:hAnsi="Times New Roman" w:cs="Times New Roman"/>
                <w:lang w:val="uk-UA"/>
              </w:rPr>
              <w:t>уч</w:t>
            </w:r>
            <w:proofErr w:type="spellEnd"/>
            <w:r w:rsidR="00A909DC">
              <w:rPr>
                <w:rFonts w:ascii="Times New Roman" w:eastAsia="Times New Roman" w:hAnsi="Times New Roman" w:cs="Times New Roman"/>
                <w:lang w:val="uk-UA"/>
              </w:rPr>
              <w:t xml:space="preserve">., 19- </w:t>
            </w:r>
            <w:proofErr w:type="spellStart"/>
            <w:r w:rsidR="00A909DC">
              <w:rPr>
                <w:rFonts w:ascii="Times New Roman" w:eastAsia="Times New Roman" w:hAnsi="Times New Roman" w:cs="Times New Roman"/>
                <w:lang w:val="uk-UA"/>
              </w:rPr>
              <w:t>дипломівучасника</w:t>
            </w:r>
            <w:proofErr w:type="spellEnd"/>
          </w:p>
          <w:p w:rsidR="00A909DC" w:rsidRDefault="00A909DC" w:rsidP="005E1B5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Диплом лауреата-2</w:t>
            </w:r>
          </w:p>
          <w:p w:rsidR="00A909DC" w:rsidRDefault="00A909DC" w:rsidP="005E1B5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Диплом учасника-11уч</w:t>
            </w:r>
          </w:p>
          <w:p w:rsidR="00A909DC" w:rsidRPr="005E1B54" w:rsidRDefault="00A909DC" w:rsidP="005E1B5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Брага І.В.</w:t>
            </w:r>
          </w:p>
        </w:tc>
      </w:tr>
      <w:tr w:rsidR="00015C4A" w:rsidTr="005E1B54">
        <w:trPr>
          <w:trHeight w:hRule="exact" w:val="976"/>
        </w:trPr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Всеукраїнський </w:t>
            </w:r>
            <w:proofErr w:type="spellStart"/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конкурс-</w:t>
            </w:r>
            <w:proofErr w:type="spellEnd"/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вікторина «Знавець олімпійського спорту»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Курзіков</w:t>
            </w:r>
            <w:proofErr w:type="spellEnd"/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Захар</w:t>
            </w:r>
          </w:p>
          <w:p w:rsidR="00015C4A" w:rsidRPr="00015C4A" w:rsidRDefault="00015C4A" w:rsidP="00A909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A909DC" w:rsidP="00F91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015C4A" w:rsidRPr="00015C4A" w:rsidRDefault="00015C4A" w:rsidP="00F91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A909DC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Деркач О.Б.</w:t>
            </w:r>
          </w:p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C4A" w:rsidTr="00A909DC">
        <w:trPr>
          <w:trHeight w:hRule="exact" w:val="2430"/>
        </w:trPr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Міжнародний конкурс з математики «Кенгуру»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Default="00A909DC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Осінь-2013 - 21 учасник(3-6кл)</w:t>
            </w:r>
          </w:p>
          <w:p w:rsidR="00A909DC" w:rsidRDefault="00A909DC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A909DC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Весна-2014-7учасників</w:t>
            </w:r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Default="00A909DC" w:rsidP="00F91C94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3-6кл</w:t>
            </w:r>
          </w:p>
          <w:p w:rsidR="00A909DC" w:rsidRDefault="00A909DC" w:rsidP="00F91C94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909DC" w:rsidRDefault="00A909DC" w:rsidP="00F91C94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909DC" w:rsidRPr="00015C4A" w:rsidRDefault="00A909DC" w:rsidP="00F91C94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4-6кл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A909D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Відмінно»</w:t>
            </w:r>
            <w:proofErr w:type="spellEnd"/>
            <w:r w:rsidR="00A909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</w:t>
            </w:r>
          </w:p>
          <w:p w:rsidR="00015C4A" w:rsidRPr="00015C4A" w:rsidRDefault="00015C4A" w:rsidP="00A909D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«добре»</w:t>
            </w:r>
            <w:r w:rsidR="00A909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-4</w:t>
            </w:r>
          </w:p>
          <w:p w:rsidR="00015C4A" w:rsidRDefault="00A909DC" w:rsidP="00A909D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:rsidR="00A909DC" w:rsidRDefault="00A909DC" w:rsidP="00A909D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</w:t>
            </w:r>
          </w:p>
          <w:p w:rsidR="00A909DC" w:rsidRPr="00015C4A" w:rsidRDefault="00A909DC" w:rsidP="00A909D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Добре-6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Брага  І.В.</w:t>
            </w:r>
          </w:p>
        </w:tc>
      </w:tr>
      <w:tr w:rsidR="00015C4A" w:rsidTr="005E1B54">
        <w:trPr>
          <w:trHeight w:hRule="exact" w:val="954"/>
        </w:trPr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C4A" w:rsidRDefault="00A909DC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 з фізики «Левеня»</w:t>
            </w:r>
          </w:p>
          <w:p w:rsidR="007F5D93" w:rsidRDefault="007F5D93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F5D93" w:rsidRPr="00015C4A" w:rsidRDefault="007F5D93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A909DC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учасники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A909DC" w:rsidP="00F91C94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A909DC" w:rsidP="00F91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Відмінні сертифікати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Брага  І.В.</w:t>
            </w:r>
          </w:p>
          <w:p w:rsidR="00A909DC" w:rsidRPr="00015C4A" w:rsidRDefault="00A909DC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Токар П.І.</w:t>
            </w:r>
          </w:p>
        </w:tc>
      </w:tr>
      <w:tr w:rsidR="007F5D93" w:rsidTr="005E1B54">
        <w:trPr>
          <w:trHeight w:hRule="exact" w:val="954"/>
        </w:trPr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D93" w:rsidRPr="00015C4A" w:rsidRDefault="00AD31E3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Виставка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Фотографині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-2014»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93" w:rsidRPr="00015C4A" w:rsidRDefault="007F5D93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93" w:rsidRPr="00015C4A" w:rsidRDefault="00AD31E3" w:rsidP="00F91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Середняк, Пискун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93" w:rsidRPr="00015C4A" w:rsidRDefault="00AD31E3" w:rsidP="00F91C94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93" w:rsidRPr="00015C4A" w:rsidRDefault="00AD31E3" w:rsidP="00F91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93" w:rsidRPr="00015C4A" w:rsidRDefault="00AD31E3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Свічкаренко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</w:t>
            </w:r>
            <w:r w:rsidR="005E1B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15C4A" w:rsidRPr="0003697A" w:rsidRDefault="00015C4A" w:rsidP="00015C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369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Відомості про призерів Всеукраїнських учнівських </w:t>
      </w:r>
    </w:p>
    <w:p w:rsidR="00015C4A" w:rsidRPr="0003697A" w:rsidRDefault="00AD31E3" w:rsidP="00015C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369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олімпіад різних рівнів  за 2013/2014</w:t>
      </w:r>
      <w:r w:rsidR="00015C4A" w:rsidRPr="000369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15C4A" w:rsidRPr="000369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015C4A" w:rsidRPr="000369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49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0"/>
        <w:gridCol w:w="877"/>
        <w:gridCol w:w="1985"/>
        <w:gridCol w:w="991"/>
        <w:gridCol w:w="1418"/>
        <w:gridCol w:w="2552"/>
      </w:tblGrid>
      <w:tr w:rsidR="00015C4A" w:rsidRPr="00AD31E3" w:rsidTr="00015C4A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AD31E3" w:rsidRDefault="00015C4A" w:rsidP="00F91C9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>Пр</w:t>
            </w:r>
            <w:proofErr w:type="gramEnd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>ізвище</w:t>
            </w:r>
            <w:proofErr w:type="spellEnd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 xml:space="preserve">, </w:t>
            </w:r>
            <w:proofErr w:type="spellStart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>ім’я</w:t>
            </w:r>
            <w:proofErr w:type="spellEnd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 xml:space="preserve"> та по </w:t>
            </w:r>
            <w:proofErr w:type="spellStart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>батькові</w:t>
            </w:r>
            <w:proofErr w:type="spellEnd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>учня</w:t>
            </w:r>
            <w:proofErr w:type="spellEnd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>(</w:t>
            </w:r>
            <w:proofErr w:type="spellStart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>учениці</w:t>
            </w:r>
            <w:proofErr w:type="spellEnd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AD31E3" w:rsidRDefault="00015C4A" w:rsidP="00F91C9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AD31E3" w:rsidRDefault="00015C4A" w:rsidP="00F91C9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>Предмет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AD31E3" w:rsidRDefault="00015C4A" w:rsidP="00F91C9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>Місце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AD31E3" w:rsidRDefault="00015C4A" w:rsidP="00F91C9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 xml:space="preserve">На </w:t>
            </w:r>
            <w:proofErr w:type="spellStart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>олімпіаді</w:t>
            </w:r>
            <w:proofErr w:type="spellEnd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>якого</w:t>
            </w:r>
            <w:proofErr w:type="spellEnd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gramEnd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>івня</w:t>
            </w:r>
            <w:proofErr w:type="spellEnd"/>
          </w:p>
          <w:p w:rsidR="00015C4A" w:rsidRPr="00AD31E3" w:rsidRDefault="00015C4A" w:rsidP="00F91C9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>(</w:t>
            </w:r>
            <w:proofErr w:type="spellStart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gramStart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>,о</w:t>
            </w:r>
            <w:proofErr w:type="gramEnd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>,в,м</w:t>
            </w:r>
            <w:proofErr w:type="spellEnd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AD31E3" w:rsidRDefault="00015C4A" w:rsidP="00F91C9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>Пр</w:t>
            </w:r>
            <w:proofErr w:type="gramEnd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>ізвище</w:t>
            </w:r>
            <w:proofErr w:type="spellEnd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 xml:space="preserve"> та </w:t>
            </w:r>
            <w:proofErr w:type="spellStart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>ініціали</w:t>
            </w:r>
            <w:proofErr w:type="spellEnd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 xml:space="preserve"> педагога, </w:t>
            </w:r>
            <w:proofErr w:type="spellStart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>який</w:t>
            </w:r>
            <w:proofErr w:type="spellEnd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AD31E3">
              <w:rPr>
                <w:rFonts w:ascii="Calibri" w:eastAsia="Times New Roman" w:hAnsi="Calibri" w:cs="Times New Roman"/>
                <w:sz w:val="18"/>
                <w:szCs w:val="18"/>
              </w:rPr>
              <w:t>підготував</w:t>
            </w:r>
            <w:proofErr w:type="spellEnd"/>
          </w:p>
        </w:tc>
      </w:tr>
      <w:tr w:rsidR="00015C4A" w:rsidRPr="00E4496F" w:rsidTr="00015C4A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AD31E3" w:rsidRDefault="00AD31E3" w:rsidP="00F91C94">
            <w:pP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>Почтовик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 xml:space="preserve"> Єлизавета Олександрівна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496F" w:rsidRDefault="00AD31E3" w:rsidP="00F91C94">
            <w:pP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496F" w:rsidRDefault="00015C4A" w:rsidP="00F91C94">
            <w:pP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</w:pPr>
            <w:r w:rsidRPr="00E4496F"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496F" w:rsidRDefault="00015C4A" w:rsidP="00F91C9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496F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496F" w:rsidRDefault="00015C4A" w:rsidP="00F91C9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proofErr w:type="gramStart"/>
            <w:r w:rsidRPr="00E4496F">
              <w:rPr>
                <w:rFonts w:ascii="Calibri" w:eastAsia="Times New Roman" w:hAnsi="Calibri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496F" w:rsidRDefault="00AD31E3" w:rsidP="00F91C94">
            <w:pP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>Токар П.І.</w:t>
            </w:r>
          </w:p>
        </w:tc>
      </w:tr>
      <w:tr w:rsidR="00015C4A" w:rsidRPr="00E4496F" w:rsidTr="00AD31E3">
        <w:trPr>
          <w:trHeight w:val="1132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496F" w:rsidRDefault="00015C4A" w:rsidP="00F91C9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E4496F">
              <w:rPr>
                <w:rFonts w:ascii="Calibri" w:eastAsia="Times New Roman" w:hAnsi="Calibri" w:cs="Times New Roman"/>
                <w:sz w:val="28"/>
                <w:szCs w:val="28"/>
              </w:rPr>
              <w:t>Літун</w:t>
            </w:r>
            <w:proofErr w:type="spellEnd"/>
            <w:proofErr w:type="gramStart"/>
            <w:r w:rsidRPr="00E4496F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E4496F">
              <w:rPr>
                <w:rFonts w:ascii="Calibri" w:eastAsia="Times New Roman" w:hAnsi="Calibri" w:cs="Times New Roman"/>
                <w:sz w:val="28"/>
                <w:szCs w:val="28"/>
              </w:rPr>
              <w:t>В</w:t>
            </w:r>
            <w:proofErr w:type="gramEnd"/>
            <w:r w:rsidRPr="00E4496F">
              <w:rPr>
                <w:rFonts w:ascii="Calibri" w:eastAsia="Times New Roman" w:hAnsi="Calibri" w:cs="Times New Roman"/>
                <w:sz w:val="28"/>
                <w:szCs w:val="28"/>
              </w:rPr>
              <w:t>ікторія</w:t>
            </w:r>
            <w:proofErr w:type="spellEnd"/>
            <w:r w:rsidRPr="00E4496F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E4496F">
              <w:rPr>
                <w:rFonts w:ascii="Calibri" w:eastAsia="Times New Roman" w:hAnsi="Calibri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496F" w:rsidRDefault="00AD31E3" w:rsidP="00F91C94">
            <w:pP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AD31E3" w:rsidRDefault="00AD31E3" w:rsidP="00F91C94">
            <w:pP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>математика</w:t>
            </w:r>
          </w:p>
          <w:p w:rsidR="00015C4A" w:rsidRPr="00AD31E3" w:rsidRDefault="00015C4A" w:rsidP="00F91C94">
            <w:pP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496F" w:rsidRDefault="00AD31E3" w:rsidP="00F91C94">
            <w:pP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AD31E3" w:rsidRDefault="00015C4A" w:rsidP="00F91C94">
            <w:pP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</w:pPr>
            <w:proofErr w:type="gramStart"/>
            <w:r w:rsidRPr="00E4496F">
              <w:rPr>
                <w:rFonts w:ascii="Calibri" w:eastAsia="Times New Roman" w:hAnsi="Calibri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AD31E3" w:rsidRDefault="00AD31E3" w:rsidP="00F91C94">
            <w:pP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>І.В.Брага</w:t>
            </w:r>
          </w:p>
        </w:tc>
      </w:tr>
    </w:tbl>
    <w:p w:rsidR="00015C4A" w:rsidRDefault="00015C4A" w:rsidP="00015C4A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F27C2" w:rsidRPr="0003697A" w:rsidRDefault="008F27C2" w:rsidP="00015C4A">
      <w:pPr>
        <w:rPr>
          <w:rFonts w:ascii="Calibri" w:eastAsia="Times New Roman" w:hAnsi="Calibri" w:cs="Times New Roman"/>
          <w:sz w:val="24"/>
          <w:szCs w:val="24"/>
          <w:lang w:val="uk-UA"/>
        </w:rPr>
      </w:pPr>
      <w:r w:rsidRPr="0003697A">
        <w:rPr>
          <w:rFonts w:ascii="Calibri" w:eastAsia="Times New Roman" w:hAnsi="Calibri" w:cs="Times New Roman"/>
          <w:sz w:val="24"/>
          <w:szCs w:val="24"/>
          <w:lang w:val="uk-UA"/>
        </w:rPr>
        <w:lastRenderedPageBreak/>
        <w:t>Три роки підряд учні  11 класів математичного профілю складають ДПА з математики. Про зацікавленість учнів предметом свідчить відсоток якості знань, поданий в діаграмі.</w:t>
      </w:r>
    </w:p>
    <w:p w:rsidR="00AD4DBA" w:rsidRDefault="00AD4DBA" w:rsidP="00B62764">
      <w:pPr>
        <w:jc w:val="both"/>
        <w:rPr>
          <w:sz w:val="28"/>
          <w:szCs w:val="28"/>
          <w:lang w:val="uk-UA"/>
        </w:rPr>
      </w:pPr>
      <w:r w:rsidRPr="00AD4DBA">
        <w:rPr>
          <w:sz w:val="28"/>
          <w:szCs w:val="28"/>
          <w:lang w:val="uk-UA"/>
        </w:rPr>
        <w:drawing>
          <wp:inline distT="0" distB="0" distL="0" distR="0">
            <wp:extent cx="5429250" cy="23812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4DBA" w:rsidRDefault="00AD4DBA" w:rsidP="00B62764">
      <w:pPr>
        <w:jc w:val="both"/>
        <w:rPr>
          <w:sz w:val="28"/>
          <w:szCs w:val="28"/>
          <w:lang w:val="uk-UA"/>
        </w:rPr>
      </w:pPr>
      <w:r w:rsidRPr="00AD4DBA">
        <w:rPr>
          <w:sz w:val="28"/>
          <w:szCs w:val="28"/>
          <w:lang w:val="uk-UA"/>
        </w:rPr>
        <w:drawing>
          <wp:inline distT="0" distB="0" distL="0" distR="0">
            <wp:extent cx="5438775" cy="29432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4DBA" w:rsidRPr="0003697A" w:rsidRDefault="008F27C2" w:rsidP="00B62764">
      <w:pPr>
        <w:jc w:val="both"/>
        <w:rPr>
          <w:sz w:val="24"/>
          <w:szCs w:val="24"/>
          <w:lang w:val="uk-UA"/>
        </w:rPr>
      </w:pPr>
      <w:r w:rsidRPr="0003697A">
        <w:rPr>
          <w:sz w:val="24"/>
          <w:szCs w:val="24"/>
          <w:lang w:val="uk-UA"/>
        </w:rPr>
        <w:t xml:space="preserve">В 2013-14 </w:t>
      </w:r>
      <w:proofErr w:type="spellStart"/>
      <w:r w:rsidRPr="0003697A">
        <w:rPr>
          <w:sz w:val="24"/>
          <w:szCs w:val="24"/>
          <w:lang w:val="uk-UA"/>
        </w:rPr>
        <w:t>н.р</w:t>
      </w:r>
      <w:proofErr w:type="spellEnd"/>
      <w:r w:rsidRPr="0003697A">
        <w:rPr>
          <w:sz w:val="24"/>
          <w:szCs w:val="24"/>
          <w:lang w:val="uk-UA"/>
        </w:rPr>
        <w:t xml:space="preserve">. учні 9 класу з алгебри мають 35,7% ЯЗ, з </w:t>
      </w:r>
      <w:proofErr w:type="spellStart"/>
      <w:r w:rsidRPr="0003697A">
        <w:rPr>
          <w:sz w:val="24"/>
          <w:szCs w:val="24"/>
          <w:lang w:val="uk-UA"/>
        </w:rPr>
        <w:t>геометрії-</w:t>
      </w:r>
      <w:proofErr w:type="spellEnd"/>
      <w:r w:rsidRPr="0003697A">
        <w:rPr>
          <w:sz w:val="24"/>
          <w:szCs w:val="24"/>
          <w:lang w:val="uk-UA"/>
        </w:rPr>
        <w:t xml:space="preserve"> 28,6%, тому відповідно і ДПА з математики має низький відсоток ЯЗ- 35,7%.</w:t>
      </w:r>
    </w:p>
    <w:p w:rsidR="0003697A" w:rsidRPr="00DB0118" w:rsidRDefault="0003697A" w:rsidP="00B62764">
      <w:pPr>
        <w:jc w:val="both"/>
        <w:rPr>
          <w:sz w:val="28"/>
          <w:szCs w:val="28"/>
          <w:lang w:val="uk-UA"/>
        </w:rPr>
      </w:pPr>
      <w:r w:rsidRPr="0003697A">
        <w:rPr>
          <w:sz w:val="28"/>
          <w:szCs w:val="28"/>
          <w:lang w:val="uk-UA"/>
        </w:rPr>
        <w:drawing>
          <wp:inline distT="0" distB="0" distL="0" distR="0">
            <wp:extent cx="5114925" cy="27622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349E" w:rsidRPr="00C70A10" w:rsidRDefault="0029349E" w:rsidP="00015C4A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7F5D93" w:rsidRPr="00D77433" w:rsidRDefault="007F5D93" w:rsidP="007F5D93">
      <w:pPr>
        <w:jc w:val="both"/>
        <w:rPr>
          <w:i/>
          <w:sz w:val="28"/>
          <w:szCs w:val="28"/>
          <w:lang w:val="uk-UA"/>
        </w:rPr>
      </w:pPr>
      <w:r w:rsidRPr="00D77433">
        <w:rPr>
          <w:i/>
          <w:sz w:val="28"/>
          <w:szCs w:val="28"/>
          <w:lang w:val="uk-UA"/>
        </w:rPr>
        <w:lastRenderedPageBreak/>
        <w:t xml:space="preserve">Здобутки </w:t>
      </w:r>
      <w:proofErr w:type="spellStart"/>
      <w:r w:rsidRPr="00D77433">
        <w:rPr>
          <w:i/>
          <w:sz w:val="28"/>
          <w:szCs w:val="28"/>
          <w:lang w:val="uk-UA"/>
        </w:rPr>
        <w:t>МО</w:t>
      </w:r>
      <w:proofErr w:type="spellEnd"/>
      <w:r w:rsidRPr="00D77433">
        <w:rPr>
          <w:i/>
          <w:sz w:val="28"/>
          <w:szCs w:val="28"/>
          <w:lang w:val="uk-UA"/>
        </w:rPr>
        <w:t>:</w:t>
      </w:r>
    </w:p>
    <w:p w:rsidR="007F5D93" w:rsidRDefault="007F5D93" w:rsidP="007F5D93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МОПМН має електронне </w:t>
      </w:r>
      <w:proofErr w:type="spellStart"/>
      <w:r>
        <w:rPr>
          <w:sz w:val="28"/>
          <w:szCs w:val="28"/>
          <w:lang w:val="uk-UA"/>
        </w:rPr>
        <w:t>партфоліо</w:t>
      </w:r>
      <w:proofErr w:type="spellEnd"/>
      <w:r>
        <w:rPr>
          <w:sz w:val="28"/>
          <w:szCs w:val="28"/>
          <w:lang w:val="uk-UA"/>
        </w:rPr>
        <w:t xml:space="preserve"> в якому систематично заноситься інформація про роботу </w:t>
      </w:r>
      <w:proofErr w:type="spellStart"/>
      <w:r>
        <w:rPr>
          <w:sz w:val="28"/>
          <w:szCs w:val="28"/>
          <w:lang w:val="uk-UA"/>
        </w:rPr>
        <w:t>МО</w:t>
      </w:r>
      <w:proofErr w:type="spellEnd"/>
      <w:r>
        <w:rPr>
          <w:sz w:val="28"/>
          <w:szCs w:val="28"/>
          <w:lang w:val="uk-UA"/>
        </w:rPr>
        <w:t>.</w:t>
      </w:r>
    </w:p>
    <w:p w:rsidR="007F5D93" w:rsidRDefault="00EB101B" w:rsidP="007F5D93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Вчителі </w:t>
      </w:r>
      <w:proofErr w:type="spellStart"/>
      <w:r>
        <w:rPr>
          <w:sz w:val="28"/>
          <w:szCs w:val="28"/>
          <w:lang w:val="uk-UA"/>
        </w:rPr>
        <w:t>МО</w:t>
      </w:r>
      <w:proofErr w:type="spellEnd"/>
      <w:r>
        <w:rPr>
          <w:sz w:val="28"/>
          <w:szCs w:val="28"/>
          <w:lang w:val="uk-UA"/>
        </w:rPr>
        <w:t xml:space="preserve">: </w:t>
      </w:r>
      <w:r w:rsidR="007F5D93">
        <w:rPr>
          <w:sz w:val="28"/>
          <w:szCs w:val="28"/>
          <w:lang w:val="uk-UA"/>
        </w:rPr>
        <w:t xml:space="preserve"> Брага І.В., Деркач О.Б. </w:t>
      </w:r>
      <w:r>
        <w:rPr>
          <w:sz w:val="28"/>
          <w:szCs w:val="28"/>
          <w:lang w:val="uk-UA"/>
        </w:rPr>
        <w:t>, Легеня О.Г.</w:t>
      </w:r>
      <w:r w:rsidR="00AD31E3">
        <w:rPr>
          <w:sz w:val="28"/>
          <w:szCs w:val="28"/>
          <w:lang w:val="uk-UA"/>
        </w:rPr>
        <w:t xml:space="preserve">, </w:t>
      </w:r>
      <w:proofErr w:type="spellStart"/>
      <w:r w:rsidR="00AD31E3">
        <w:rPr>
          <w:sz w:val="28"/>
          <w:szCs w:val="28"/>
          <w:lang w:val="uk-UA"/>
        </w:rPr>
        <w:t>Свічкаренко</w:t>
      </w:r>
      <w:proofErr w:type="spellEnd"/>
      <w:r w:rsidR="00AD31E3">
        <w:rPr>
          <w:sz w:val="28"/>
          <w:szCs w:val="28"/>
          <w:lang w:val="uk-UA"/>
        </w:rPr>
        <w:t xml:space="preserve"> А.В., </w:t>
      </w:r>
      <w:proofErr w:type="spellStart"/>
      <w:r w:rsidR="00AD31E3">
        <w:rPr>
          <w:sz w:val="28"/>
          <w:szCs w:val="28"/>
          <w:lang w:val="uk-UA"/>
        </w:rPr>
        <w:t>Жадан</w:t>
      </w:r>
      <w:proofErr w:type="spellEnd"/>
      <w:r w:rsidR="00AD31E3">
        <w:rPr>
          <w:sz w:val="28"/>
          <w:szCs w:val="28"/>
          <w:lang w:val="uk-UA"/>
        </w:rPr>
        <w:t xml:space="preserve"> І.В</w:t>
      </w:r>
      <w:r>
        <w:rPr>
          <w:sz w:val="28"/>
          <w:szCs w:val="28"/>
          <w:lang w:val="uk-UA"/>
        </w:rPr>
        <w:t xml:space="preserve"> </w:t>
      </w:r>
      <w:r w:rsidR="007F5D93">
        <w:rPr>
          <w:sz w:val="28"/>
          <w:szCs w:val="28"/>
          <w:lang w:val="uk-UA"/>
        </w:rPr>
        <w:t xml:space="preserve">систематично протягом навчального року  поновлюють </w:t>
      </w:r>
      <w:proofErr w:type="spellStart"/>
      <w:r w:rsidR="007F5D93">
        <w:rPr>
          <w:sz w:val="28"/>
          <w:szCs w:val="28"/>
          <w:lang w:val="uk-UA"/>
        </w:rPr>
        <w:t>партфоліо-</w:t>
      </w:r>
      <w:proofErr w:type="spellEnd"/>
      <w:r w:rsidR="007F5D93">
        <w:rPr>
          <w:sz w:val="28"/>
          <w:szCs w:val="28"/>
          <w:lang w:val="uk-UA"/>
        </w:rPr>
        <w:t xml:space="preserve"> рейтинг вчителя.</w:t>
      </w:r>
    </w:p>
    <w:p w:rsidR="00AD31E3" w:rsidRDefault="00AD31E3" w:rsidP="007F5D93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Вперше організовано участь учнів у фізичному конкурсі «Левеня»  (</w:t>
      </w:r>
      <w:proofErr w:type="spellStart"/>
      <w:r>
        <w:rPr>
          <w:sz w:val="28"/>
          <w:szCs w:val="28"/>
          <w:lang w:val="uk-UA"/>
        </w:rPr>
        <w:t>вч</w:t>
      </w:r>
      <w:proofErr w:type="spellEnd"/>
      <w:r>
        <w:rPr>
          <w:sz w:val="28"/>
          <w:szCs w:val="28"/>
          <w:lang w:val="uk-UA"/>
        </w:rPr>
        <w:t xml:space="preserve"> Брага І.В)</w:t>
      </w:r>
    </w:p>
    <w:p w:rsidR="00AD31E3" w:rsidRDefault="00AD31E3" w:rsidP="007F5D93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базі кабінету математики </w:t>
      </w:r>
      <w:proofErr w:type="spellStart"/>
      <w:r>
        <w:rPr>
          <w:sz w:val="28"/>
          <w:szCs w:val="28"/>
          <w:lang w:val="uk-UA"/>
        </w:rPr>
        <w:t>Губиниської</w:t>
      </w:r>
      <w:proofErr w:type="spellEnd"/>
      <w:r>
        <w:rPr>
          <w:sz w:val="28"/>
          <w:szCs w:val="28"/>
          <w:lang w:val="uk-UA"/>
        </w:rPr>
        <w:t xml:space="preserve"> ЗОШ І-ІІІст.№1 21.03.2014р. проведено практичний семінар вчителів математики району(Вчитель І.В. Брага).</w:t>
      </w:r>
    </w:p>
    <w:p w:rsidR="007F5D93" w:rsidRPr="0092459E" w:rsidRDefault="007F5D93" w:rsidP="007F5D93">
      <w:pPr>
        <w:jc w:val="both"/>
        <w:rPr>
          <w:sz w:val="28"/>
          <w:szCs w:val="28"/>
          <w:lang w:val="uk-UA"/>
        </w:rPr>
      </w:pPr>
    </w:p>
    <w:p w:rsidR="007F5D93" w:rsidRPr="00F72F74" w:rsidRDefault="007F5D93" w:rsidP="007F5D93">
      <w:pPr>
        <w:ind w:right="-185"/>
        <w:jc w:val="both"/>
        <w:rPr>
          <w:i/>
          <w:sz w:val="28"/>
          <w:szCs w:val="28"/>
        </w:rPr>
      </w:pPr>
      <w:proofErr w:type="spellStart"/>
      <w:r w:rsidRPr="00F72F74">
        <w:rPr>
          <w:i/>
          <w:sz w:val="28"/>
          <w:szCs w:val="28"/>
        </w:rPr>
        <w:t>Невирішені</w:t>
      </w:r>
      <w:proofErr w:type="spellEnd"/>
      <w:r w:rsidRPr="00F72F74">
        <w:rPr>
          <w:i/>
          <w:sz w:val="28"/>
          <w:szCs w:val="28"/>
        </w:rPr>
        <w:t xml:space="preserve"> </w:t>
      </w:r>
      <w:proofErr w:type="spellStart"/>
      <w:r w:rsidRPr="00F72F74">
        <w:rPr>
          <w:i/>
          <w:sz w:val="28"/>
          <w:szCs w:val="28"/>
        </w:rPr>
        <w:t>проблеми</w:t>
      </w:r>
      <w:proofErr w:type="spellEnd"/>
      <w:r w:rsidRPr="00F72F74">
        <w:rPr>
          <w:i/>
          <w:sz w:val="28"/>
          <w:szCs w:val="28"/>
        </w:rPr>
        <w:t>:</w:t>
      </w:r>
    </w:p>
    <w:p w:rsidR="007F5D93" w:rsidRPr="004E068B" w:rsidRDefault="007F5D93" w:rsidP="007F5D93">
      <w:pPr>
        <w:numPr>
          <w:ilvl w:val="0"/>
          <w:numId w:val="5"/>
        </w:numPr>
        <w:spacing w:after="0" w:line="240" w:lineRule="auto"/>
        <w:ind w:right="-185"/>
        <w:jc w:val="both"/>
        <w:rPr>
          <w:sz w:val="28"/>
          <w:szCs w:val="28"/>
        </w:rPr>
      </w:pPr>
      <w:proofErr w:type="spellStart"/>
      <w:proofErr w:type="gramStart"/>
      <w:r w:rsidRPr="004E068B">
        <w:rPr>
          <w:sz w:val="28"/>
          <w:szCs w:val="28"/>
        </w:rPr>
        <w:t>Малоефективною</w:t>
      </w:r>
      <w:proofErr w:type="spellEnd"/>
      <w:r w:rsidRPr="004E068B">
        <w:rPr>
          <w:sz w:val="28"/>
          <w:szCs w:val="28"/>
        </w:rPr>
        <w:t xml:space="preserve"> </w:t>
      </w:r>
      <w:proofErr w:type="spellStart"/>
      <w:r w:rsidRPr="004E068B">
        <w:rPr>
          <w:sz w:val="28"/>
          <w:szCs w:val="28"/>
        </w:rPr>
        <w:t>була</w:t>
      </w:r>
      <w:proofErr w:type="spellEnd"/>
      <w:r w:rsidRPr="004E068B">
        <w:rPr>
          <w:sz w:val="28"/>
          <w:szCs w:val="28"/>
        </w:rPr>
        <w:t xml:space="preserve"> робота </w:t>
      </w:r>
      <w:proofErr w:type="spellStart"/>
      <w:r w:rsidRPr="004E068B">
        <w:rPr>
          <w:sz w:val="28"/>
          <w:szCs w:val="28"/>
        </w:rPr>
        <w:t>членів</w:t>
      </w:r>
      <w:proofErr w:type="spellEnd"/>
      <w:r w:rsidRPr="004E068B">
        <w:rPr>
          <w:sz w:val="28"/>
          <w:szCs w:val="28"/>
        </w:rPr>
        <w:t xml:space="preserve"> МО по </w:t>
      </w:r>
      <w:proofErr w:type="spellStart"/>
      <w:r w:rsidRPr="004E068B">
        <w:rPr>
          <w:sz w:val="28"/>
          <w:szCs w:val="28"/>
        </w:rPr>
        <w:t>результативності</w:t>
      </w:r>
      <w:proofErr w:type="spellEnd"/>
      <w:r w:rsidRPr="004E068B">
        <w:rPr>
          <w:sz w:val="28"/>
          <w:szCs w:val="28"/>
        </w:rPr>
        <w:t xml:space="preserve"> </w:t>
      </w:r>
      <w:proofErr w:type="spellStart"/>
      <w:r w:rsidRPr="004E068B">
        <w:rPr>
          <w:sz w:val="28"/>
          <w:szCs w:val="28"/>
        </w:rPr>
        <w:t>проведення</w:t>
      </w:r>
      <w:proofErr w:type="spellEnd"/>
      <w:r w:rsidRPr="004E068B">
        <w:rPr>
          <w:sz w:val="28"/>
          <w:szCs w:val="28"/>
        </w:rPr>
        <w:t xml:space="preserve"> ІІ туру </w:t>
      </w:r>
      <w:proofErr w:type="spellStart"/>
      <w:r w:rsidRPr="004E068B">
        <w:rPr>
          <w:sz w:val="28"/>
          <w:szCs w:val="28"/>
        </w:rPr>
        <w:t>Всеукраїнсь</w:t>
      </w:r>
      <w:r>
        <w:rPr>
          <w:sz w:val="28"/>
          <w:szCs w:val="28"/>
        </w:rPr>
        <w:t>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фізики,</w:t>
      </w:r>
      <w:r w:rsidRPr="004E068B">
        <w:rPr>
          <w:sz w:val="28"/>
          <w:szCs w:val="28"/>
        </w:rPr>
        <w:t xml:space="preserve"> </w:t>
      </w:r>
      <w:proofErr w:type="spellStart"/>
      <w:r w:rsidRPr="004E068B">
        <w:rPr>
          <w:sz w:val="28"/>
          <w:szCs w:val="28"/>
        </w:rPr>
        <w:t>географії</w:t>
      </w:r>
      <w:proofErr w:type="spellEnd"/>
      <w:r>
        <w:rPr>
          <w:sz w:val="28"/>
          <w:szCs w:val="28"/>
          <w:lang w:val="uk-UA"/>
        </w:rPr>
        <w:t>, інформатики</w:t>
      </w:r>
      <w:r w:rsidRPr="004E068B">
        <w:rPr>
          <w:sz w:val="28"/>
          <w:szCs w:val="28"/>
        </w:rPr>
        <w:t xml:space="preserve"> (</w:t>
      </w:r>
      <w:proofErr w:type="spellStart"/>
      <w:r w:rsidRPr="004E068B">
        <w:rPr>
          <w:sz w:val="28"/>
          <w:szCs w:val="28"/>
        </w:rPr>
        <w:t>Вчителі</w:t>
      </w:r>
      <w:proofErr w:type="spellEnd"/>
      <w:r w:rsidRPr="004E068B">
        <w:rPr>
          <w:sz w:val="28"/>
          <w:szCs w:val="28"/>
        </w:rPr>
        <w:t>:</w:t>
      </w:r>
      <w:proofErr w:type="gramEnd"/>
      <w:r w:rsidRPr="004E068B">
        <w:rPr>
          <w:sz w:val="28"/>
          <w:szCs w:val="28"/>
        </w:rPr>
        <w:t xml:space="preserve"> </w:t>
      </w:r>
      <w:proofErr w:type="spellStart"/>
      <w:r w:rsidRPr="004E068B">
        <w:rPr>
          <w:sz w:val="28"/>
          <w:szCs w:val="28"/>
        </w:rPr>
        <w:t>Легеня</w:t>
      </w:r>
      <w:proofErr w:type="spellEnd"/>
      <w:r w:rsidRPr="004E068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М.В., </w:t>
      </w:r>
      <w:proofErr w:type="spellStart"/>
      <w:r>
        <w:rPr>
          <w:sz w:val="28"/>
          <w:szCs w:val="28"/>
          <w:lang w:val="uk-UA"/>
        </w:rPr>
        <w:t>Жадан</w:t>
      </w:r>
      <w:proofErr w:type="spellEnd"/>
      <w:r>
        <w:rPr>
          <w:sz w:val="28"/>
          <w:szCs w:val="28"/>
          <w:lang w:val="uk-UA"/>
        </w:rPr>
        <w:t xml:space="preserve"> І.В., </w:t>
      </w:r>
      <w:proofErr w:type="spellStart"/>
      <w:proofErr w:type="gramStart"/>
      <w:r>
        <w:rPr>
          <w:sz w:val="28"/>
          <w:szCs w:val="28"/>
          <w:lang w:val="uk-UA"/>
        </w:rPr>
        <w:t>Св</w:t>
      </w:r>
      <w:proofErr w:type="gramEnd"/>
      <w:r>
        <w:rPr>
          <w:sz w:val="28"/>
          <w:szCs w:val="28"/>
          <w:lang w:val="uk-UA"/>
        </w:rPr>
        <w:t>ічкаренко</w:t>
      </w:r>
      <w:proofErr w:type="spellEnd"/>
      <w:r>
        <w:rPr>
          <w:sz w:val="28"/>
          <w:szCs w:val="28"/>
          <w:lang w:val="uk-UA"/>
        </w:rPr>
        <w:t xml:space="preserve"> А.В.</w:t>
      </w:r>
      <w:r w:rsidR="00813368">
        <w:rPr>
          <w:sz w:val="28"/>
          <w:szCs w:val="28"/>
          <w:lang w:val="uk-UA"/>
        </w:rPr>
        <w:t>, Токар П.І.</w:t>
      </w:r>
      <w:r w:rsidRPr="004E068B">
        <w:rPr>
          <w:sz w:val="28"/>
          <w:szCs w:val="28"/>
        </w:rPr>
        <w:t>)</w:t>
      </w:r>
    </w:p>
    <w:p w:rsidR="007F5D93" w:rsidRPr="004E068B" w:rsidRDefault="007F5D93" w:rsidP="007F5D93">
      <w:pPr>
        <w:numPr>
          <w:ilvl w:val="0"/>
          <w:numId w:val="5"/>
        </w:numPr>
        <w:spacing w:after="0" w:line="240" w:lineRule="auto"/>
        <w:ind w:right="-185"/>
        <w:jc w:val="both"/>
        <w:rPr>
          <w:sz w:val="28"/>
          <w:szCs w:val="28"/>
        </w:rPr>
      </w:pPr>
      <w:proofErr w:type="spellStart"/>
      <w:r w:rsidRPr="004E068B">
        <w:rPr>
          <w:sz w:val="28"/>
          <w:szCs w:val="28"/>
        </w:rPr>
        <w:t>Залучення</w:t>
      </w:r>
      <w:proofErr w:type="spellEnd"/>
      <w:r w:rsidRPr="004E068B">
        <w:rPr>
          <w:sz w:val="28"/>
          <w:szCs w:val="28"/>
        </w:rPr>
        <w:t xml:space="preserve"> </w:t>
      </w:r>
      <w:proofErr w:type="spellStart"/>
      <w:r w:rsidRPr="004E068B">
        <w:rPr>
          <w:sz w:val="28"/>
          <w:szCs w:val="28"/>
        </w:rPr>
        <w:t>учнів</w:t>
      </w:r>
      <w:proofErr w:type="spellEnd"/>
      <w:r w:rsidRPr="004E068B">
        <w:rPr>
          <w:sz w:val="28"/>
          <w:szCs w:val="28"/>
        </w:rPr>
        <w:t xml:space="preserve"> до </w:t>
      </w:r>
      <w:proofErr w:type="spellStart"/>
      <w:r w:rsidRPr="004E068B">
        <w:rPr>
          <w:sz w:val="28"/>
          <w:szCs w:val="28"/>
        </w:rPr>
        <w:t>участі</w:t>
      </w:r>
      <w:proofErr w:type="spellEnd"/>
      <w:r w:rsidRPr="004E068B">
        <w:rPr>
          <w:sz w:val="28"/>
          <w:szCs w:val="28"/>
        </w:rPr>
        <w:t xml:space="preserve">  в МА</w:t>
      </w:r>
      <w:proofErr w:type="gramStart"/>
      <w:r w:rsidRPr="004E068B">
        <w:rPr>
          <w:sz w:val="28"/>
          <w:szCs w:val="28"/>
        </w:rPr>
        <w:t>Н(</w:t>
      </w:r>
      <w:proofErr w:type="gramEnd"/>
      <w:r w:rsidRPr="004E068B">
        <w:rPr>
          <w:sz w:val="28"/>
          <w:szCs w:val="28"/>
        </w:rPr>
        <w:t xml:space="preserve"> </w:t>
      </w:r>
      <w:proofErr w:type="spellStart"/>
      <w:r w:rsidRPr="004E068B">
        <w:rPr>
          <w:sz w:val="28"/>
          <w:szCs w:val="28"/>
        </w:rPr>
        <w:t>вчителі</w:t>
      </w:r>
      <w:proofErr w:type="spellEnd"/>
      <w:r w:rsidRPr="004E068B">
        <w:rPr>
          <w:sz w:val="28"/>
          <w:szCs w:val="28"/>
        </w:rPr>
        <w:t xml:space="preserve"> МО).</w:t>
      </w:r>
    </w:p>
    <w:p w:rsidR="007F5D93" w:rsidRPr="004E068B" w:rsidRDefault="007F5D93" w:rsidP="007F5D93">
      <w:pPr>
        <w:numPr>
          <w:ilvl w:val="0"/>
          <w:numId w:val="5"/>
        </w:numPr>
        <w:spacing w:after="0" w:line="240" w:lineRule="auto"/>
        <w:ind w:right="-185"/>
        <w:jc w:val="both"/>
        <w:rPr>
          <w:sz w:val="28"/>
          <w:szCs w:val="28"/>
        </w:rPr>
      </w:pPr>
      <w:r w:rsidRPr="004E068B">
        <w:rPr>
          <w:sz w:val="28"/>
          <w:szCs w:val="28"/>
        </w:rPr>
        <w:t xml:space="preserve">Участь </w:t>
      </w:r>
      <w:proofErr w:type="spellStart"/>
      <w:r w:rsidRPr="004E068B">
        <w:rPr>
          <w:sz w:val="28"/>
          <w:szCs w:val="28"/>
        </w:rPr>
        <w:t>обдарованих</w:t>
      </w:r>
      <w:proofErr w:type="spellEnd"/>
      <w:r w:rsidRPr="004E068B">
        <w:rPr>
          <w:sz w:val="28"/>
          <w:szCs w:val="28"/>
        </w:rPr>
        <w:t xml:space="preserve"> </w:t>
      </w:r>
      <w:proofErr w:type="spellStart"/>
      <w:r w:rsidRPr="004E068B">
        <w:rPr>
          <w:sz w:val="28"/>
          <w:szCs w:val="28"/>
        </w:rPr>
        <w:t>учнів</w:t>
      </w:r>
      <w:proofErr w:type="spellEnd"/>
      <w:r w:rsidRPr="004E068B">
        <w:rPr>
          <w:sz w:val="28"/>
          <w:szCs w:val="28"/>
        </w:rPr>
        <w:t xml:space="preserve"> </w:t>
      </w:r>
      <w:proofErr w:type="spellStart"/>
      <w:r w:rsidRPr="004E068B">
        <w:rPr>
          <w:sz w:val="28"/>
          <w:szCs w:val="28"/>
        </w:rPr>
        <w:t>школи</w:t>
      </w:r>
      <w:proofErr w:type="spellEnd"/>
      <w:r w:rsidRPr="004E068B">
        <w:rPr>
          <w:sz w:val="28"/>
          <w:szCs w:val="28"/>
        </w:rPr>
        <w:t xml:space="preserve"> в </w:t>
      </w:r>
      <w:proofErr w:type="spellStart"/>
      <w:r w:rsidRPr="004E068B">
        <w:rPr>
          <w:sz w:val="28"/>
          <w:szCs w:val="28"/>
        </w:rPr>
        <w:t>конкурсі</w:t>
      </w:r>
      <w:proofErr w:type="spellEnd"/>
      <w:r w:rsidRPr="004E068B">
        <w:rPr>
          <w:sz w:val="28"/>
          <w:szCs w:val="28"/>
        </w:rPr>
        <w:t xml:space="preserve"> </w:t>
      </w:r>
      <w:proofErr w:type="spellStart"/>
      <w:r w:rsidRPr="004E068B">
        <w:rPr>
          <w:sz w:val="28"/>
          <w:szCs w:val="28"/>
        </w:rPr>
        <w:t>з</w:t>
      </w:r>
      <w:proofErr w:type="spellEnd"/>
      <w:r w:rsidRPr="004E068B">
        <w:rPr>
          <w:sz w:val="28"/>
          <w:szCs w:val="28"/>
        </w:rPr>
        <w:t xml:space="preserve"> </w:t>
      </w:r>
      <w:proofErr w:type="spellStart"/>
      <w:r w:rsidRPr="004E068B">
        <w:rPr>
          <w:sz w:val="28"/>
          <w:szCs w:val="28"/>
        </w:rPr>
        <w:t>інформатики</w:t>
      </w:r>
      <w:proofErr w:type="spellEnd"/>
      <w:r w:rsidRPr="004E068B">
        <w:rPr>
          <w:sz w:val="28"/>
          <w:szCs w:val="28"/>
        </w:rPr>
        <w:t xml:space="preserve"> «Бобер» </w:t>
      </w:r>
      <w:r w:rsidR="00813368">
        <w:rPr>
          <w:sz w:val="28"/>
          <w:szCs w:val="28"/>
          <w:lang w:val="uk-UA"/>
        </w:rPr>
        <w:t xml:space="preserve"> (вчитель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  <w:lang w:val="uk-UA"/>
        </w:rPr>
        <w:t>Св</w:t>
      </w:r>
      <w:proofErr w:type="gramEnd"/>
      <w:r>
        <w:rPr>
          <w:sz w:val="28"/>
          <w:szCs w:val="28"/>
          <w:lang w:val="uk-UA"/>
        </w:rPr>
        <w:t>ічкаренко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4E068B">
        <w:rPr>
          <w:sz w:val="28"/>
          <w:szCs w:val="28"/>
          <w:lang w:val="uk-UA"/>
        </w:rPr>
        <w:t>)</w:t>
      </w:r>
      <w:r w:rsidR="00813368">
        <w:rPr>
          <w:sz w:val="28"/>
          <w:szCs w:val="28"/>
          <w:lang w:val="uk-UA"/>
        </w:rPr>
        <w:t xml:space="preserve"> природничих конкурсах(вчитель Легеня О.Г.)</w:t>
      </w:r>
    </w:p>
    <w:p w:rsidR="007F5D93" w:rsidRPr="004E068B" w:rsidRDefault="007F5D93" w:rsidP="007F5D93">
      <w:pPr>
        <w:numPr>
          <w:ilvl w:val="0"/>
          <w:numId w:val="5"/>
        </w:numPr>
        <w:spacing w:after="0" w:line="240" w:lineRule="auto"/>
        <w:ind w:right="-185"/>
        <w:jc w:val="both"/>
        <w:rPr>
          <w:sz w:val="28"/>
          <w:szCs w:val="28"/>
        </w:rPr>
      </w:pPr>
      <w:r w:rsidRPr="004E068B">
        <w:rPr>
          <w:sz w:val="28"/>
          <w:szCs w:val="28"/>
          <w:lang w:val="uk-UA"/>
        </w:rPr>
        <w:t>Підготовка та проведення тижнів природничого напрямку (вчитель Легеня О.Г.</w:t>
      </w:r>
      <w:r w:rsidR="00EB101B">
        <w:rPr>
          <w:sz w:val="28"/>
          <w:szCs w:val="28"/>
          <w:lang w:val="uk-UA"/>
        </w:rPr>
        <w:t>) тижнів географії та інформатики(</w:t>
      </w:r>
      <w:r w:rsidR="005E1B54">
        <w:rPr>
          <w:sz w:val="28"/>
          <w:szCs w:val="28"/>
          <w:lang w:val="uk-UA"/>
        </w:rPr>
        <w:t xml:space="preserve"> </w:t>
      </w:r>
      <w:proofErr w:type="spellStart"/>
      <w:r w:rsidR="005E1B54">
        <w:rPr>
          <w:sz w:val="28"/>
          <w:szCs w:val="28"/>
          <w:lang w:val="uk-UA"/>
        </w:rPr>
        <w:t>Свічкаренко</w:t>
      </w:r>
      <w:proofErr w:type="spellEnd"/>
      <w:r w:rsidR="005E1B54">
        <w:rPr>
          <w:sz w:val="28"/>
          <w:szCs w:val="28"/>
          <w:lang w:val="uk-UA"/>
        </w:rPr>
        <w:t xml:space="preserve"> А.В., </w:t>
      </w:r>
      <w:proofErr w:type="spellStart"/>
      <w:r w:rsidR="005E1B54">
        <w:rPr>
          <w:sz w:val="28"/>
          <w:szCs w:val="28"/>
          <w:lang w:val="uk-UA"/>
        </w:rPr>
        <w:t>Жадан</w:t>
      </w:r>
      <w:proofErr w:type="spellEnd"/>
      <w:r w:rsidR="005E1B54">
        <w:rPr>
          <w:sz w:val="28"/>
          <w:szCs w:val="28"/>
          <w:lang w:val="uk-UA"/>
        </w:rPr>
        <w:t xml:space="preserve"> І.В.</w:t>
      </w:r>
      <w:r w:rsidRPr="004E068B">
        <w:rPr>
          <w:sz w:val="28"/>
          <w:szCs w:val="28"/>
          <w:lang w:val="uk-UA"/>
        </w:rPr>
        <w:t>)</w:t>
      </w:r>
      <w:r w:rsidR="00EB101B">
        <w:rPr>
          <w:sz w:val="28"/>
          <w:szCs w:val="28"/>
          <w:lang w:val="uk-UA"/>
        </w:rPr>
        <w:t>, тижня фізики (Токар П.І.)</w:t>
      </w:r>
    </w:p>
    <w:p w:rsidR="007F5D93" w:rsidRPr="004E068B" w:rsidRDefault="007F5D93" w:rsidP="007F5D93">
      <w:pPr>
        <w:numPr>
          <w:ilvl w:val="0"/>
          <w:numId w:val="5"/>
        </w:numPr>
        <w:spacing w:after="0" w:line="240" w:lineRule="auto"/>
        <w:ind w:right="-185"/>
        <w:jc w:val="both"/>
        <w:rPr>
          <w:sz w:val="28"/>
          <w:szCs w:val="28"/>
        </w:rPr>
      </w:pPr>
      <w:r w:rsidRPr="004E068B">
        <w:rPr>
          <w:sz w:val="28"/>
          <w:szCs w:val="28"/>
        </w:rPr>
        <w:t xml:space="preserve">Участь </w:t>
      </w:r>
      <w:proofErr w:type="spellStart"/>
      <w:r w:rsidRPr="004E068B">
        <w:rPr>
          <w:sz w:val="28"/>
          <w:szCs w:val="28"/>
        </w:rPr>
        <w:t>учителів</w:t>
      </w:r>
      <w:proofErr w:type="spellEnd"/>
      <w:r w:rsidRPr="004E068B">
        <w:rPr>
          <w:sz w:val="28"/>
          <w:szCs w:val="28"/>
        </w:rPr>
        <w:t xml:space="preserve"> </w:t>
      </w:r>
      <w:proofErr w:type="gramStart"/>
      <w:r w:rsidRPr="004E068B">
        <w:rPr>
          <w:sz w:val="28"/>
          <w:szCs w:val="28"/>
        </w:rPr>
        <w:t>в</w:t>
      </w:r>
      <w:proofErr w:type="gramEnd"/>
      <w:r w:rsidRPr="004E068B">
        <w:rPr>
          <w:sz w:val="28"/>
          <w:szCs w:val="28"/>
        </w:rPr>
        <w:t xml:space="preserve"> </w:t>
      </w:r>
      <w:proofErr w:type="spellStart"/>
      <w:r w:rsidRPr="004E068B">
        <w:rPr>
          <w:sz w:val="28"/>
          <w:szCs w:val="28"/>
        </w:rPr>
        <w:t>обласній</w:t>
      </w:r>
      <w:proofErr w:type="spellEnd"/>
      <w:r w:rsidRPr="004E068B">
        <w:rPr>
          <w:sz w:val="28"/>
          <w:szCs w:val="28"/>
        </w:rPr>
        <w:t xml:space="preserve"> </w:t>
      </w:r>
      <w:proofErr w:type="spellStart"/>
      <w:r w:rsidRPr="004E068B">
        <w:rPr>
          <w:sz w:val="28"/>
          <w:szCs w:val="28"/>
        </w:rPr>
        <w:t>педагогічній</w:t>
      </w:r>
      <w:proofErr w:type="spellEnd"/>
      <w:r w:rsidRPr="004E068B">
        <w:rPr>
          <w:sz w:val="28"/>
          <w:szCs w:val="28"/>
        </w:rPr>
        <w:t xml:space="preserve"> </w:t>
      </w:r>
      <w:proofErr w:type="spellStart"/>
      <w:r w:rsidRPr="004E068B">
        <w:rPr>
          <w:sz w:val="28"/>
          <w:szCs w:val="28"/>
        </w:rPr>
        <w:t>ярмарці</w:t>
      </w:r>
      <w:proofErr w:type="spellEnd"/>
      <w:r w:rsidRPr="004E068B">
        <w:rPr>
          <w:sz w:val="28"/>
          <w:szCs w:val="28"/>
        </w:rPr>
        <w:t xml:space="preserve"> «</w:t>
      </w:r>
      <w:proofErr w:type="spellStart"/>
      <w:r w:rsidRPr="004E068B">
        <w:rPr>
          <w:sz w:val="28"/>
          <w:szCs w:val="28"/>
        </w:rPr>
        <w:t>Педагогічні</w:t>
      </w:r>
      <w:proofErr w:type="spellEnd"/>
      <w:r w:rsidRPr="004E068B">
        <w:rPr>
          <w:sz w:val="28"/>
          <w:szCs w:val="28"/>
        </w:rPr>
        <w:t xml:space="preserve"> </w:t>
      </w:r>
      <w:proofErr w:type="spellStart"/>
      <w:r w:rsidRPr="004E068B">
        <w:rPr>
          <w:sz w:val="28"/>
          <w:szCs w:val="28"/>
        </w:rPr>
        <w:t>здобутки</w:t>
      </w:r>
      <w:proofErr w:type="spellEnd"/>
      <w:r w:rsidRPr="004E068B">
        <w:rPr>
          <w:sz w:val="28"/>
          <w:szCs w:val="28"/>
        </w:rPr>
        <w:t xml:space="preserve"> </w:t>
      </w:r>
      <w:proofErr w:type="spellStart"/>
      <w:r w:rsidRPr="004E068B">
        <w:rPr>
          <w:sz w:val="28"/>
          <w:szCs w:val="28"/>
        </w:rPr>
        <w:t>освітян</w:t>
      </w:r>
      <w:proofErr w:type="spellEnd"/>
      <w:r w:rsidRPr="004E068B">
        <w:rPr>
          <w:sz w:val="28"/>
          <w:szCs w:val="28"/>
        </w:rPr>
        <w:t xml:space="preserve"> </w:t>
      </w:r>
      <w:proofErr w:type="spellStart"/>
      <w:r w:rsidRPr="004E068B">
        <w:rPr>
          <w:sz w:val="28"/>
          <w:szCs w:val="28"/>
        </w:rPr>
        <w:t>Новомосковщини</w:t>
      </w:r>
      <w:proofErr w:type="spellEnd"/>
      <w:r w:rsidRPr="004E068B">
        <w:rPr>
          <w:sz w:val="28"/>
          <w:szCs w:val="28"/>
        </w:rPr>
        <w:t>».</w:t>
      </w:r>
    </w:p>
    <w:p w:rsidR="007F5D93" w:rsidRPr="00F72F74" w:rsidRDefault="007F5D93" w:rsidP="00F72F74">
      <w:pPr>
        <w:numPr>
          <w:ilvl w:val="0"/>
          <w:numId w:val="5"/>
        </w:numPr>
        <w:spacing w:after="0" w:line="240" w:lineRule="auto"/>
        <w:ind w:right="-185"/>
        <w:jc w:val="both"/>
        <w:rPr>
          <w:sz w:val="28"/>
          <w:szCs w:val="28"/>
        </w:rPr>
      </w:pPr>
      <w:proofErr w:type="spellStart"/>
      <w:r w:rsidRPr="004E068B">
        <w:rPr>
          <w:sz w:val="28"/>
          <w:szCs w:val="28"/>
        </w:rPr>
        <w:t>Видавнича</w:t>
      </w:r>
      <w:proofErr w:type="spellEnd"/>
      <w:r w:rsidRPr="004E068B">
        <w:rPr>
          <w:sz w:val="28"/>
          <w:szCs w:val="28"/>
        </w:rPr>
        <w:t xml:space="preserve"> </w:t>
      </w:r>
      <w:proofErr w:type="spellStart"/>
      <w:r w:rsidRPr="004E068B">
        <w:rPr>
          <w:sz w:val="28"/>
          <w:szCs w:val="28"/>
        </w:rPr>
        <w:t>діяльність</w:t>
      </w:r>
      <w:proofErr w:type="spellEnd"/>
      <w:r w:rsidRPr="004E068B">
        <w:rPr>
          <w:sz w:val="28"/>
          <w:szCs w:val="28"/>
          <w:lang w:val="uk-UA"/>
        </w:rPr>
        <w:t xml:space="preserve"> вчителів щодо  популяризації творчих здобутків </w:t>
      </w:r>
      <w:proofErr w:type="gramStart"/>
      <w:r w:rsidRPr="004E068B">
        <w:rPr>
          <w:sz w:val="28"/>
          <w:szCs w:val="28"/>
          <w:lang w:val="uk-UA"/>
        </w:rPr>
        <w:t>в</w:t>
      </w:r>
      <w:proofErr w:type="gramEnd"/>
      <w:r w:rsidRPr="004E068B">
        <w:rPr>
          <w:sz w:val="28"/>
          <w:szCs w:val="28"/>
          <w:lang w:val="uk-UA"/>
        </w:rPr>
        <w:t xml:space="preserve"> фахових журналах</w:t>
      </w:r>
      <w:r w:rsidRPr="004E068B">
        <w:rPr>
          <w:sz w:val="28"/>
          <w:szCs w:val="28"/>
        </w:rPr>
        <w:t xml:space="preserve">, </w:t>
      </w:r>
      <w:proofErr w:type="spellStart"/>
      <w:r w:rsidRPr="004E068B">
        <w:rPr>
          <w:sz w:val="28"/>
          <w:szCs w:val="28"/>
        </w:rPr>
        <w:t>Інтернет-сайтах</w:t>
      </w:r>
      <w:proofErr w:type="spellEnd"/>
      <w:r w:rsidRPr="004E068B">
        <w:rPr>
          <w:sz w:val="28"/>
          <w:szCs w:val="28"/>
        </w:rPr>
        <w:t>.</w:t>
      </w:r>
    </w:p>
    <w:p w:rsidR="00F72F74" w:rsidRPr="00F72F74" w:rsidRDefault="00F72F74" w:rsidP="00EB101B">
      <w:pPr>
        <w:spacing w:after="0" w:line="240" w:lineRule="auto"/>
        <w:ind w:left="1140" w:right="-185"/>
        <w:jc w:val="both"/>
        <w:rPr>
          <w:sz w:val="28"/>
          <w:szCs w:val="28"/>
        </w:rPr>
      </w:pPr>
    </w:p>
    <w:p w:rsidR="007F5D93" w:rsidRDefault="007F5D93" w:rsidP="007F5D93">
      <w:pPr>
        <w:ind w:left="360" w:right="-185"/>
        <w:jc w:val="both"/>
        <w:rPr>
          <w:i/>
          <w:sz w:val="28"/>
          <w:szCs w:val="28"/>
          <w:lang w:val="uk-UA"/>
        </w:rPr>
      </w:pPr>
      <w:proofErr w:type="spellStart"/>
      <w:r w:rsidRPr="00F72F74">
        <w:rPr>
          <w:i/>
          <w:sz w:val="28"/>
          <w:szCs w:val="28"/>
        </w:rPr>
        <w:t>Завдання</w:t>
      </w:r>
      <w:proofErr w:type="spellEnd"/>
      <w:r w:rsidRPr="00F72F74">
        <w:rPr>
          <w:i/>
          <w:sz w:val="28"/>
          <w:szCs w:val="28"/>
        </w:rPr>
        <w:t xml:space="preserve"> на 201</w:t>
      </w:r>
      <w:r w:rsidR="00AD31E3">
        <w:rPr>
          <w:i/>
          <w:sz w:val="28"/>
          <w:szCs w:val="28"/>
          <w:lang w:val="uk-UA"/>
        </w:rPr>
        <w:t>4</w:t>
      </w:r>
      <w:r w:rsidRPr="00F72F74">
        <w:rPr>
          <w:i/>
          <w:sz w:val="28"/>
          <w:szCs w:val="28"/>
        </w:rPr>
        <w:t>/201</w:t>
      </w:r>
      <w:r w:rsidR="00AD31E3">
        <w:rPr>
          <w:i/>
          <w:sz w:val="28"/>
          <w:szCs w:val="28"/>
          <w:lang w:val="uk-UA"/>
        </w:rPr>
        <w:t>5</w:t>
      </w:r>
      <w:r w:rsidRPr="00F72F74">
        <w:rPr>
          <w:i/>
          <w:sz w:val="28"/>
          <w:szCs w:val="28"/>
          <w:lang w:val="uk-UA"/>
        </w:rPr>
        <w:t xml:space="preserve"> </w:t>
      </w:r>
      <w:r w:rsidRPr="00F72F74">
        <w:rPr>
          <w:i/>
          <w:sz w:val="28"/>
          <w:szCs w:val="28"/>
        </w:rPr>
        <w:t>н.р.:</w:t>
      </w:r>
    </w:p>
    <w:p w:rsidR="006D1109" w:rsidRDefault="006D1109" w:rsidP="006D1109">
      <w:pPr>
        <w:pStyle w:val="a3"/>
        <w:numPr>
          <w:ilvl w:val="0"/>
          <w:numId w:val="6"/>
        </w:numPr>
        <w:ind w:right="-1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109">
        <w:rPr>
          <w:rFonts w:ascii="Times New Roman" w:hAnsi="Times New Roman" w:cs="Times New Roman"/>
          <w:sz w:val="28"/>
          <w:szCs w:val="28"/>
          <w:lang w:val="uk-UA"/>
        </w:rPr>
        <w:t>Активізація творчої активності вчителів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(Легеня О.Г.,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Свічкаренко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І.В.)</w:t>
      </w:r>
    </w:p>
    <w:p w:rsidR="007F5D93" w:rsidRPr="006D1109" w:rsidRDefault="007F5D93" w:rsidP="006D1109">
      <w:pPr>
        <w:pStyle w:val="a3"/>
        <w:numPr>
          <w:ilvl w:val="0"/>
          <w:numId w:val="6"/>
        </w:numPr>
        <w:ind w:right="-1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109">
        <w:rPr>
          <w:sz w:val="28"/>
          <w:szCs w:val="28"/>
          <w:lang w:val="uk-UA"/>
        </w:rPr>
        <w:t xml:space="preserve"> Активізувати запровадження інноваційних </w:t>
      </w:r>
      <w:proofErr w:type="spellStart"/>
      <w:r w:rsidRPr="006D1109">
        <w:rPr>
          <w:sz w:val="28"/>
          <w:szCs w:val="28"/>
          <w:lang w:val="uk-UA"/>
        </w:rPr>
        <w:t>навчально-</w:t>
      </w:r>
      <w:proofErr w:type="spellEnd"/>
      <w:r w:rsidRPr="006D1109">
        <w:rPr>
          <w:sz w:val="28"/>
          <w:szCs w:val="28"/>
          <w:lang w:val="uk-UA"/>
        </w:rPr>
        <w:t xml:space="preserve"> виховних технологій, спрямованих на розвиток креативності учасників НВП.</w:t>
      </w:r>
    </w:p>
    <w:p w:rsidR="006D1109" w:rsidRPr="0029349E" w:rsidRDefault="006D1109" w:rsidP="007F5D93">
      <w:pPr>
        <w:numPr>
          <w:ilvl w:val="0"/>
          <w:numId w:val="6"/>
        </w:numPr>
        <w:spacing w:after="0" w:line="240" w:lineRule="auto"/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Проаналізувати причини  зменшення якості навчання з окремих предметів, намітити план надолуження( </w:t>
      </w:r>
      <w:proofErr w:type="spellStart"/>
      <w:r>
        <w:rPr>
          <w:sz w:val="28"/>
          <w:szCs w:val="28"/>
          <w:lang w:val="uk-UA"/>
        </w:rPr>
        <w:t>вчит</w:t>
      </w:r>
      <w:proofErr w:type="spellEnd"/>
      <w:r>
        <w:rPr>
          <w:sz w:val="28"/>
          <w:szCs w:val="28"/>
          <w:lang w:val="uk-UA"/>
        </w:rPr>
        <w:t>. фізики, Легеня О.Г.,</w:t>
      </w:r>
      <w:proofErr w:type="spellStart"/>
      <w:r>
        <w:rPr>
          <w:sz w:val="28"/>
          <w:szCs w:val="28"/>
          <w:lang w:val="uk-UA"/>
        </w:rPr>
        <w:t>Жадан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і.В</w:t>
      </w:r>
      <w:proofErr w:type="spellEnd"/>
      <w:r>
        <w:rPr>
          <w:sz w:val="28"/>
          <w:szCs w:val="28"/>
          <w:lang w:val="uk-UA"/>
        </w:rPr>
        <w:t>.)</w:t>
      </w:r>
    </w:p>
    <w:p w:rsidR="007F5D93" w:rsidRPr="004E068B" w:rsidRDefault="007F5D93" w:rsidP="007F5D93">
      <w:pPr>
        <w:numPr>
          <w:ilvl w:val="0"/>
          <w:numId w:val="6"/>
        </w:numPr>
        <w:spacing w:after="0" w:line="240" w:lineRule="auto"/>
        <w:ind w:right="-185"/>
        <w:jc w:val="both"/>
        <w:rPr>
          <w:sz w:val="28"/>
          <w:szCs w:val="28"/>
        </w:rPr>
      </w:pPr>
      <w:r w:rsidRPr="004E068B">
        <w:rPr>
          <w:sz w:val="28"/>
          <w:szCs w:val="28"/>
          <w:lang w:val="uk-UA"/>
        </w:rPr>
        <w:t>Накопичення ППД, запровадження  в практиці.</w:t>
      </w:r>
    </w:p>
    <w:p w:rsidR="007F5D93" w:rsidRPr="006D1109" w:rsidRDefault="007F5D93" w:rsidP="007F5D93">
      <w:pPr>
        <w:numPr>
          <w:ilvl w:val="0"/>
          <w:numId w:val="6"/>
        </w:numPr>
        <w:spacing w:after="0" w:line="240" w:lineRule="auto"/>
        <w:ind w:right="-185"/>
        <w:jc w:val="both"/>
        <w:rPr>
          <w:sz w:val="28"/>
          <w:szCs w:val="28"/>
        </w:rPr>
      </w:pPr>
      <w:r w:rsidRPr="004E068B">
        <w:rPr>
          <w:sz w:val="28"/>
          <w:szCs w:val="28"/>
          <w:lang w:val="uk-UA"/>
        </w:rPr>
        <w:t>Забезпечення сприятливих умов для задоволення освітніх потреб школярів, розвиток самосвідомості та самореалізації кожної дитини у творчому середовищі.</w:t>
      </w:r>
    </w:p>
    <w:p w:rsidR="006D1109" w:rsidRPr="004E068B" w:rsidRDefault="006D1109" w:rsidP="006D1109">
      <w:pPr>
        <w:spacing w:after="0" w:line="240" w:lineRule="auto"/>
        <w:ind w:left="780" w:right="-185"/>
        <w:jc w:val="both"/>
        <w:rPr>
          <w:sz w:val="28"/>
          <w:szCs w:val="28"/>
        </w:rPr>
      </w:pPr>
    </w:p>
    <w:p w:rsidR="005B356E" w:rsidRPr="007F5D93" w:rsidRDefault="005B356E" w:rsidP="005B356E">
      <w:pPr>
        <w:rPr>
          <w:rFonts w:ascii="Times New Roman" w:hAnsi="Times New Roman" w:cs="Times New Roman"/>
          <w:sz w:val="28"/>
          <w:szCs w:val="28"/>
        </w:rPr>
      </w:pPr>
    </w:p>
    <w:p w:rsidR="001B0C67" w:rsidRPr="001B0C67" w:rsidRDefault="001B0C67" w:rsidP="001B0C67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1B0C67" w:rsidRDefault="001B0C67" w:rsidP="001B0C67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F4763C" w:rsidRPr="00075958" w:rsidRDefault="00F4763C" w:rsidP="00F4763C">
      <w:pPr>
        <w:ind w:right="-5"/>
        <w:jc w:val="both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367E3F" w:rsidRPr="00040DDA" w:rsidRDefault="00367E3F">
      <w:pPr>
        <w:rPr>
          <w:lang w:val="uk-UA"/>
        </w:rPr>
      </w:pPr>
    </w:p>
    <w:sectPr w:rsidR="00367E3F" w:rsidRPr="00040DDA" w:rsidSect="0003697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C15"/>
    <w:multiLevelType w:val="hybridMultilevel"/>
    <w:tmpl w:val="680E454E"/>
    <w:lvl w:ilvl="0" w:tplc="E168EF6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82F4E"/>
    <w:multiLevelType w:val="hybridMultilevel"/>
    <w:tmpl w:val="A29EFE5C"/>
    <w:lvl w:ilvl="0" w:tplc="88467CC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85203"/>
    <w:multiLevelType w:val="hybridMultilevel"/>
    <w:tmpl w:val="2A6A7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172BCA"/>
    <w:multiLevelType w:val="hybridMultilevel"/>
    <w:tmpl w:val="167AC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7C1268"/>
    <w:multiLevelType w:val="hybridMultilevel"/>
    <w:tmpl w:val="2728B4EE"/>
    <w:lvl w:ilvl="0" w:tplc="6BECCD4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9F461C"/>
    <w:multiLevelType w:val="hybridMultilevel"/>
    <w:tmpl w:val="D5A82A66"/>
    <w:lvl w:ilvl="0" w:tplc="D4007CD2">
      <w:start w:val="1"/>
      <w:numFmt w:val="bullet"/>
      <w:lvlText w:val="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B54722"/>
    <w:multiLevelType w:val="hybridMultilevel"/>
    <w:tmpl w:val="90CC7DA4"/>
    <w:lvl w:ilvl="0" w:tplc="438E2C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E34107"/>
    <w:multiLevelType w:val="hybridMultilevel"/>
    <w:tmpl w:val="42D2FFB0"/>
    <w:lvl w:ilvl="0" w:tplc="46D6D1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0DDA"/>
    <w:rsid w:val="00015C4A"/>
    <w:rsid w:val="00016BAA"/>
    <w:rsid w:val="0003697A"/>
    <w:rsid w:val="00040DDA"/>
    <w:rsid w:val="00067FBB"/>
    <w:rsid w:val="000E1679"/>
    <w:rsid w:val="001117EA"/>
    <w:rsid w:val="00113707"/>
    <w:rsid w:val="00122A23"/>
    <w:rsid w:val="00154CFF"/>
    <w:rsid w:val="00193218"/>
    <w:rsid w:val="00194343"/>
    <w:rsid w:val="001B0C67"/>
    <w:rsid w:val="00205C59"/>
    <w:rsid w:val="00213E9F"/>
    <w:rsid w:val="0027693B"/>
    <w:rsid w:val="0029349E"/>
    <w:rsid w:val="002C1FCF"/>
    <w:rsid w:val="002D26E4"/>
    <w:rsid w:val="002E7571"/>
    <w:rsid w:val="002F4EB9"/>
    <w:rsid w:val="003445A4"/>
    <w:rsid w:val="00361BD0"/>
    <w:rsid w:val="00367E3F"/>
    <w:rsid w:val="0041579D"/>
    <w:rsid w:val="004A05EE"/>
    <w:rsid w:val="004A0A40"/>
    <w:rsid w:val="0050125C"/>
    <w:rsid w:val="0051645F"/>
    <w:rsid w:val="005B356E"/>
    <w:rsid w:val="005C6215"/>
    <w:rsid w:val="005E1B54"/>
    <w:rsid w:val="006B6F45"/>
    <w:rsid w:val="006C5C86"/>
    <w:rsid w:val="006D1109"/>
    <w:rsid w:val="007034CC"/>
    <w:rsid w:val="007176FA"/>
    <w:rsid w:val="0079433B"/>
    <w:rsid w:val="007D35B4"/>
    <w:rsid w:val="007E42E0"/>
    <w:rsid w:val="007F5D93"/>
    <w:rsid w:val="00813368"/>
    <w:rsid w:val="008F27C2"/>
    <w:rsid w:val="00A44CA8"/>
    <w:rsid w:val="00A44E61"/>
    <w:rsid w:val="00A909DC"/>
    <w:rsid w:val="00AD31E3"/>
    <w:rsid w:val="00AD4DBA"/>
    <w:rsid w:val="00B46483"/>
    <w:rsid w:val="00B62764"/>
    <w:rsid w:val="00BD5827"/>
    <w:rsid w:val="00BF4C7A"/>
    <w:rsid w:val="00C3146D"/>
    <w:rsid w:val="00CA06C8"/>
    <w:rsid w:val="00CA32BB"/>
    <w:rsid w:val="00CD2DBF"/>
    <w:rsid w:val="00CE02EB"/>
    <w:rsid w:val="00D77433"/>
    <w:rsid w:val="00DA03E0"/>
    <w:rsid w:val="00DD72BA"/>
    <w:rsid w:val="00E47954"/>
    <w:rsid w:val="00EA5AC2"/>
    <w:rsid w:val="00EB101B"/>
    <w:rsid w:val="00F33CBD"/>
    <w:rsid w:val="00F37040"/>
    <w:rsid w:val="00F4763C"/>
    <w:rsid w:val="00F62B51"/>
    <w:rsid w:val="00F72F74"/>
    <w:rsid w:val="00F91C94"/>
    <w:rsid w:val="00F966C6"/>
    <w:rsid w:val="00FF2A1D"/>
    <w:rsid w:val="00FF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3"/>
  </w:style>
  <w:style w:type="paragraph" w:styleId="1">
    <w:name w:val="heading 1"/>
    <w:basedOn w:val="a"/>
    <w:next w:val="a"/>
    <w:link w:val="10"/>
    <w:uiPriority w:val="9"/>
    <w:qFormat/>
    <w:rsid w:val="001B0C6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C6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966C6"/>
    <w:pPr>
      <w:ind w:left="720"/>
      <w:contextualSpacing/>
    </w:pPr>
  </w:style>
  <w:style w:type="character" w:styleId="a4">
    <w:name w:val="Emphasis"/>
    <w:basedOn w:val="a0"/>
    <w:qFormat/>
    <w:rsid w:val="00F91C9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4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44;&#1055;&#1040;.xlsx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55;&#104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55;&#104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55;&#104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 sz="1400"/>
              <a:t>Порівняльна експертиза навчальних досягнень  учнів з предметів ПМН за останні роки</a:t>
            </a:r>
          </a:p>
        </c:rich>
      </c:tx>
      <c:layout>
        <c:manualLayout>
          <c:xMode val="edge"/>
          <c:yMode val="edge"/>
          <c:x val="0.14736969696969696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6.3564946231250877E-2"/>
          <c:y val="0.20081792101568688"/>
          <c:w val="0.91344654802162173"/>
          <c:h val="0.62287395470914975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B050"/>
            </a:solidFill>
          </c:spPr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4"/>
            <c:spPr>
              <a:solidFill>
                <a:schemeClr val="accent6">
                  <a:lumMod val="75000"/>
                </a:schemeClr>
              </a:solidFill>
            </c:spPr>
          </c:dPt>
          <c:dLbls>
            <c:dLblPos val="ctr"/>
            <c:showVal val="1"/>
          </c:dLbls>
          <c:val>
            <c:numRef>
              <c:f>Лист2!$A$1:$A$5</c:f>
              <c:numCache>
                <c:formatCode>General</c:formatCode>
                <c:ptCount val="5"/>
                <c:pt idx="0">
                  <c:v>66.599999999999994</c:v>
                </c:pt>
                <c:pt idx="1">
                  <c:v>64.099999999999994</c:v>
                </c:pt>
                <c:pt idx="2">
                  <c:v>73.599999999999994</c:v>
                </c:pt>
                <c:pt idx="3">
                  <c:v>65.95</c:v>
                </c:pt>
                <c:pt idx="4">
                  <c:v>65.11999999999999</c:v>
                </c:pt>
              </c:numCache>
            </c:numRef>
          </c:val>
        </c:ser>
        <c:dLbls>
          <c:showVal val="1"/>
        </c:dLbls>
        <c:axId val="98753152"/>
        <c:axId val="98760192"/>
      </c:barChart>
      <c:catAx>
        <c:axId val="987531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2010-11                  2010-11               2011-12               2012-13                     2013-14</a:t>
                </a:r>
              </a:p>
            </c:rich>
          </c:tx>
          <c:layout>
            <c:manualLayout>
              <c:xMode val="edge"/>
              <c:yMode val="edge"/>
              <c:x val="0.14371901694106423"/>
              <c:y val="0.93137415388865852"/>
            </c:manualLayout>
          </c:layout>
        </c:title>
        <c:tickLblPos val="nextTo"/>
        <c:crossAx val="98760192"/>
        <c:crosses val="autoZero"/>
        <c:auto val="1"/>
        <c:lblAlgn val="ctr"/>
        <c:lblOffset val="100"/>
      </c:catAx>
      <c:valAx>
        <c:axId val="98760192"/>
        <c:scaling>
          <c:orientation val="minMax"/>
        </c:scaling>
        <c:axPos val="l"/>
        <c:majorGridlines/>
        <c:numFmt formatCode="General" sourceLinked="1"/>
        <c:tickLblPos val="nextTo"/>
        <c:crossAx val="98753152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</c:chart>
  <c:spPr>
    <a:solidFill>
      <a:schemeClr val="accent6">
        <a:lumMod val="40000"/>
        <a:lumOff val="60000"/>
      </a:schemeClr>
    </a:soli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Порівняльна</a:t>
            </a:r>
            <a:r>
              <a:rPr lang="ru-RU" sz="1400" baseline="0"/>
              <a:t> експертиза ДПА в 11 класі з математики</a:t>
            </a:r>
            <a:endParaRPr lang="ru-RU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</c:spPr>
          <c:dPt>
            <c:idx val="0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Lbls>
            <c:showVal val="1"/>
          </c:dLbls>
          <c:val>
            <c:numRef>
              <c:f>Лист3!$A$1:$A$3</c:f>
              <c:numCache>
                <c:formatCode>General</c:formatCode>
                <c:ptCount val="3"/>
                <c:pt idx="0">
                  <c:v>67</c:v>
                </c:pt>
                <c:pt idx="1">
                  <c:v>66.7</c:v>
                </c:pt>
                <c:pt idx="2">
                  <c:v>83.3</c:v>
                </c:pt>
              </c:numCache>
            </c:numRef>
          </c:val>
        </c:ser>
        <c:dLbls>
          <c:showVal val="1"/>
        </c:dLbls>
        <c:shape val="box"/>
        <c:axId val="100840960"/>
        <c:axId val="124582144"/>
        <c:axId val="0"/>
      </c:bar3DChart>
      <c:catAx>
        <c:axId val="1008409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2011-12</a:t>
                </a:r>
                <a:r>
                  <a:rPr lang="ru-RU" baseline="0"/>
                  <a:t>                                   2012-13                                 2013-14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8735739898709874"/>
              <c:y val="0.89303688195044895"/>
            </c:manualLayout>
          </c:layout>
        </c:title>
        <c:tickLblPos val="nextTo"/>
        <c:crossAx val="124582144"/>
        <c:crosses val="autoZero"/>
        <c:auto val="1"/>
        <c:lblAlgn val="ctr"/>
        <c:lblOffset val="100"/>
      </c:catAx>
      <c:valAx>
        <c:axId val="124582144"/>
        <c:scaling>
          <c:orientation val="minMax"/>
        </c:scaling>
        <c:axPos val="l"/>
        <c:majorGridlines/>
        <c:numFmt formatCode="General" sourceLinked="1"/>
        <c:tickLblPos val="nextTo"/>
        <c:crossAx val="100840960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Порівняльна</a:t>
            </a:r>
            <a:r>
              <a:rPr lang="ru-RU" sz="1400" baseline="0"/>
              <a:t> експертиза  ДПА з математики в 9 класі </a:t>
            </a:r>
            <a:endParaRPr lang="ru-RU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92D050"/>
            </a:solidFill>
          </c:spPr>
          <c:dPt>
            <c:idx val="0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showVal val="1"/>
          </c:dLbls>
          <c:val>
            <c:numRef>
              <c:f>Лист1!$A$1:$A$4</c:f>
              <c:numCache>
                <c:formatCode>General</c:formatCode>
                <c:ptCount val="4"/>
                <c:pt idx="0">
                  <c:v>69.2</c:v>
                </c:pt>
                <c:pt idx="1">
                  <c:v>62.5</c:v>
                </c:pt>
                <c:pt idx="2">
                  <c:v>75</c:v>
                </c:pt>
                <c:pt idx="3">
                  <c:v>35.700000000000003</c:v>
                </c:pt>
              </c:numCache>
            </c:numRef>
          </c:val>
        </c:ser>
        <c:dLbls>
          <c:showVal val="1"/>
        </c:dLbls>
        <c:shape val="box"/>
        <c:axId val="126388864"/>
        <c:axId val="128304640"/>
        <c:axId val="0"/>
      </c:bar3DChart>
      <c:catAx>
        <c:axId val="1263888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2010-11</a:t>
                </a:r>
                <a:r>
                  <a:rPr lang="ru-RU" baseline="0"/>
                  <a:t>                           2011-12                          2012-13                 2013-14</a:t>
                </a:r>
                <a:endParaRPr lang="ru-RU"/>
              </a:p>
            </c:rich>
          </c:tx>
        </c:title>
        <c:tickLblPos val="nextTo"/>
        <c:crossAx val="128304640"/>
        <c:crosses val="autoZero"/>
        <c:auto val="1"/>
        <c:lblAlgn val="ctr"/>
        <c:lblOffset val="100"/>
      </c:catAx>
      <c:valAx>
        <c:axId val="128304640"/>
        <c:scaling>
          <c:orientation val="minMax"/>
        </c:scaling>
        <c:axPos val="l"/>
        <c:majorGridlines/>
        <c:numFmt formatCode="General" sourceLinked="1"/>
        <c:tickLblPos val="nextTo"/>
        <c:crossAx val="126388864"/>
        <c:crosses val="autoZero"/>
        <c:crossBetween val="between"/>
      </c:valAx>
    </c:plotArea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Порівняльна</a:t>
            </a:r>
            <a:r>
              <a:rPr lang="ru-RU" sz="1400" baseline="0"/>
              <a:t> експертиза ДПА з біології в 9 класі</a:t>
            </a:r>
            <a:endParaRPr lang="ru-RU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</c:spPr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Lbls>
            <c:dLbl>
              <c:idx val="3"/>
              <c:delete val="1"/>
            </c:dLbl>
            <c:showVal val="1"/>
          </c:dLbls>
          <c:val>
            <c:numRef>
              <c:f>Лист4!$A$1:$A$4</c:f>
              <c:numCache>
                <c:formatCode>General</c:formatCode>
                <c:ptCount val="4"/>
                <c:pt idx="0">
                  <c:v>92.2</c:v>
                </c:pt>
                <c:pt idx="1">
                  <c:v>87.5</c:v>
                </c:pt>
                <c:pt idx="2">
                  <c:v>100</c:v>
                </c:pt>
                <c:pt idx="3">
                  <c:v>99</c:v>
                </c:pt>
              </c:numCache>
            </c:numRef>
          </c:val>
        </c:ser>
        <c:dLbls>
          <c:showVal val="1"/>
        </c:dLbls>
        <c:shape val="box"/>
        <c:axId val="105802368"/>
        <c:axId val="105804544"/>
        <c:axId val="0"/>
      </c:bar3DChart>
      <c:catAx>
        <c:axId val="1058023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2010-11</a:t>
                </a:r>
                <a:r>
                  <a:rPr lang="ru-RU" baseline="0"/>
                  <a:t>           2011-12               2012-13               2013-14</a:t>
                </a:r>
                <a:endParaRPr lang="ru-RU"/>
              </a:p>
            </c:rich>
          </c:tx>
        </c:title>
        <c:tickLblPos val="nextTo"/>
        <c:crossAx val="105804544"/>
        <c:crosses val="autoZero"/>
        <c:auto val="1"/>
        <c:lblAlgn val="ctr"/>
        <c:lblOffset val="100"/>
      </c:catAx>
      <c:valAx>
        <c:axId val="105804544"/>
        <c:scaling>
          <c:orientation val="minMax"/>
        </c:scaling>
        <c:axPos val="l"/>
        <c:majorGridlines/>
        <c:numFmt formatCode="General" sourceLinked="1"/>
        <c:tickLblPos val="nextTo"/>
        <c:crossAx val="105802368"/>
        <c:crosses val="autoZero"/>
        <c:crossBetween val="between"/>
      </c:valAx>
    </c:plotArea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19C5-CD1D-4CE8-AAE1-AC648619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11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2014-06-05T17:29:00Z</cp:lastPrinted>
  <dcterms:created xsi:type="dcterms:W3CDTF">2013-05-28T16:49:00Z</dcterms:created>
  <dcterms:modified xsi:type="dcterms:W3CDTF">2014-06-05T18:00:00Z</dcterms:modified>
</cp:coreProperties>
</file>